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716" w:rsidRDefault="0025571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5"/>
        <w:tblW w:w="15566" w:type="dxa"/>
        <w:tblInd w:w="0" w:type="dxa"/>
        <w:tblLayout w:type="fixed"/>
        <w:tblLook w:val="0000" w:firstRow="0" w:lastRow="0" w:firstColumn="0" w:lastColumn="0" w:noHBand="0" w:noVBand="0"/>
      </w:tblPr>
      <w:tblGrid>
        <w:gridCol w:w="4815"/>
        <w:gridCol w:w="5812"/>
        <w:gridCol w:w="4939"/>
      </w:tblGrid>
      <w:tr w:rsidR="00255716">
        <w:tc>
          <w:tcPr>
            <w:tcW w:w="4815" w:type="dxa"/>
            <w:shd w:val="clear" w:color="auto" w:fill="auto"/>
          </w:tcPr>
          <w:p w:rsidR="00255716" w:rsidRDefault="00927B14">
            <w:pPr>
              <w:jc w:val="center"/>
              <w:rPr>
                <w:rFonts w:ascii="Arial" w:eastAsia="Arial" w:hAnsi="Arial" w:cs="Arial"/>
                <w:b/>
                <w:sz w:val="29"/>
                <w:szCs w:val="29"/>
              </w:rPr>
            </w:pPr>
            <w:r>
              <w:rPr>
                <w:noProof/>
              </w:rPr>
              <w:drawing>
                <wp:inline distT="0" distB="0" distL="0" distR="0">
                  <wp:extent cx="2911475" cy="1108075"/>
                  <wp:effectExtent l="0" t="0" r="0" b="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2911475" cy="1108075"/>
                          </a:xfrm>
                          <a:prstGeom prst="rect">
                            <a:avLst/>
                          </a:prstGeom>
                          <a:ln/>
                        </pic:spPr>
                      </pic:pic>
                    </a:graphicData>
                  </a:graphic>
                </wp:inline>
              </w:drawing>
            </w:r>
          </w:p>
        </w:tc>
        <w:tc>
          <w:tcPr>
            <w:tcW w:w="5812" w:type="dxa"/>
            <w:shd w:val="clear" w:color="auto" w:fill="auto"/>
          </w:tcPr>
          <w:p w:rsidR="00255716" w:rsidRDefault="00927B14">
            <w:pPr>
              <w:jc w:val="center"/>
              <w:rPr>
                <w:rFonts w:ascii="Tahoma" w:eastAsia="Tahoma" w:hAnsi="Tahoma" w:cs="Tahoma"/>
                <w:color w:val="000080"/>
                <w:sz w:val="32"/>
                <w:szCs w:val="32"/>
              </w:rPr>
            </w:pPr>
            <w:r>
              <w:rPr>
                <w:rFonts w:ascii="Tahoma" w:eastAsia="Tahoma" w:hAnsi="Tahoma" w:cs="Tahoma"/>
                <w:color w:val="000080"/>
                <w:sz w:val="32"/>
                <w:szCs w:val="32"/>
              </w:rPr>
              <w:t>IX UKRAINIAN INTERNET GOVERNANCE FORUM</w:t>
            </w:r>
          </w:p>
          <w:p w:rsidR="00255716" w:rsidRDefault="00927B14">
            <w:pPr>
              <w:jc w:val="center"/>
              <w:rPr>
                <w:rFonts w:ascii="Arial" w:eastAsia="Arial" w:hAnsi="Arial" w:cs="Arial"/>
                <w:b/>
              </w:rPr>
            </w:pPr>
            <w:r>
              <w:rPr>
                <w:rFonts w:ascii="Arial" w:eastAsia="Arial" w:hAnsi="Arial" w:cs="Arial"/>
                <w:b/>
              </w:rPr>
              <w:t xml:space="preserve">KYIV, Sept 28, 2018, </w:t>
            </w:r>
          </w:p>
          <w:p w:rsidR="00255716" w:rsidRDefault="00927B14">
            <w:pPr>
              <w:jc w:val="center"/>
              <w:rPr>
                <w:rFonts w:ascii="Arial" w:eastAsia="Arial" w:hAnsi="Arial" w:cs="Arial"/>
                <w:b/>
                <w:sz w:val="22"/>
                <w:szCs w:val="22"/>
              </w:rPr>
            </w:pPr>
            <w:r>
              <w:rPr>
                <w:rFonts w:ascii="Arial" w:eastAsia="Arial" w:hAnsi="Arial" w:cs="Arial"/>
                <w:b/>
                <w:sz w:val="22"/>
                <w:szCs w:val="22"/>
              </w:rPr>
              <w:t>UBI HALL (vul. Dorogozhitska 8)</w:t>
            </w:r>
          </w:p>
          <w:p w:rsidR="00255716" w:rsidRDefault="00627A74">
            <w:pPr>
              <w:jc w:val="center"/>
              <w:rPr>
                <w:rFonts w:ascii="Arial" w:eastAsia="Arial" w:hAnsi="Arial" w:cs="Arial"/>
                <w:sz w:val="22"/>
                <w:szCs w:val="22"/>
              </w:rPr>
            </w:pPr>
            <w:hyperlink r:id="rId6">
              <w:r w:rsidR="00927B14">
                <w:rPr>
                  <w:rFonts w:ascii="Arial" w:eastAsia="Arial" w:hAnsi="Arial" w:cs="Arial"/>
                  <w:color w:val="0000FF"/>
                  <w:sz w:val="22"/>
                  <w:szCs w:val="22"/>
                  <w:u w:val="single"/>
                </w:rPr>
                <w:t>http://igf-ua.org</w:t>
              </w:r>
            </w:hyperlink>
            <w:r w:rsidR="00927B14">
              <w:rPr>
                <w:rFonts w:ascii="Arial" w:eastAsia="Arial" w:hAnsi="Arial" w:cs="Arial"/>
                <w:sz w:val="22"/>
                <w:szCs w:val="22"/>
              </w:rPr>
              <w:t xml:space="preserve"> </w:t>
            </w:r>
          </w:p>
          <w:p w:rsidR="00255716" w:rsidRDefault="00255716">
            <w:pPr>
              <w:jc w:val="center"/>
              <w:rPr>
                <w:rFonts w:ascii="Arial" w:eastAsia="Arial" w:hAnsi="Arial" w:cs="Arial"/>
                <w:sz w:val="22"/>
                <w:szCs w:val="22"/>
              </w:rPr>
            </w:pPr>
          </w:p>
          <w:p w:rsidR="00255716" w:rsidRDefault="00255716">
            <w:pPr>
              <w:jc w:val="center"/>
              <w:rPr>
                <w:rFonts w:ascii="Arial" w:eastAsia="Arial" w:hAnsi="Arial" w:cs="Arial"/>
                <w:sz w:val="22"/>
                <w:szCs w:val="22"/>
              </w:rPr>
            </w:pPr>
          </w:p>
        </w:tc>
        <w:tc>
          <w:tcPr>
            <w:tcW w:w="4939" w:type="dxa"/>
          </w:tcPr>
          <w:p w:rsidR="00255716" w:rsidRDefault="00927B14">
            <w:pPr>
              <w:jc w:val="center"/>
              <w:rPr>
                <w:rFonts w:ascii="Tahoma" w:eastAsia="Tahoma" w:hAnsi="Tahoma" w:cs="Tahoma"/>
                <w:color w:val="000080"/>
                <w:sz w:val="32"/>
                <w:szCs w:val="32"/>
              </w:rPr>
            </w:pPr>
            <w:r>
              <w:rPr>
                <w:noProof/>
              </w:rPr>
              <w:drawing>
                <wp:anchor distT="0" distB="2540" distL="114300" distR="117475" simplePos="0" relativeHeight="251658240" behindDoc="0" locked="0" layoutInCell="1" hidden="0" allowOverlap="1">
                  <wp:simplePos x="0" y="0"/>
                  <wp:positionH relativeFrom="margin">
                    <wp:posOffset>117475</wp:posOffset>
                  </wp:positionH>
                  <wp:positionV relativeFrom="paragraph">
                    <wp:posOffset>267970</wp:posOffset>
                  </wp:positionV>
                  <wp:extent cx="2809875" cy="664210"/>
                  <wp:effectExtent l="0" t="0" r="0" b="0"/>
                  <wp:wrapNone/>
                  <wp:docPr id="1" name="image6.png" descr="igf-ua_logo"/>
                  <wp:cNvGraphicFramePr/>
                  <a:graphic xmlns:a="http://schemas.openxmlformats.org/drawingml/2006/main">
                    <a:graphicData uri="http://schemas.openxmlformats.org/drawingml/2006/picture">
                      <pic:pic xmlns:pic="http://schemas.openxmlformats.org/drawingml/2006/picture">
                        <pic:nvPicPr>
                          <pic:cNvPr id="0" name="image6.png" descr="igf-ua_logo"/>
                          <pic:cNvPicPr preferRelativeResize="0"/>
                        </pic:nvPicPr>
                        <pic:blipFill>
                          <a:blip r:embed="rId7"/>
                          <a:srcRect/>
                          <a:stretch>
                            <a:fillRect/>
                          </a:stretch>
                        </pic:blipFill>
                        <pic:spPr>
                          <a:xfrm>
                            <a:off x="0" y="0"/>
                            <a:ext cx="2809875" cy="664210"/>
                          </a:xfrm>
                          <a:prstGeom prst="rect">
                            <a:avLst/>
                          </a:prstGeom>
                          <a:ln/>
                        </pic:spPr>
                      </pic:pic>
                    </a:graphicData>
                  </a:graphic>
                </wp:anchor>
              </w:drawing>
            </w:r>
          </w:p>
        </w:tc>
      </w:tr>
      <w:tr w:rsidR="00255716">
        <w:trPr>
          <w:trHeight w:val="240"/>
        </w:trPr>
        <w:tc>
          <w:tcPr>
            <w:tcW w:w="15566" w:type="dxa"/>
            <w:gridSpan w:val="3"/>
            <w:shd w:val="clear" w:color="auto" w:fill="548DD4"/>
          </w:tcPr>
          <w:p w:rsidR="00255716" w:rsidRDefault="00927B14">
            <w:pPr>
              <w:spacing w:before="40" w:after="40"/>
              <w:jc w:val="center"/>
              <w:rPr>
                <w:rFonts w:ascii="Arial" w:eastAsia="Arial" w:hAnsi="Arial" w:cs="Arial"/>
                <w:b/>
                <w:color w:val="FFFFFF"/>
                <w:sz w:val="26"/>
                <w:szCs w:val="26"/>
              </w:rPr>
            </w:pPr>
            <w:r>
              <w:rPr>
                <w:rFonts w:ascii="Arial" w:eastAsia="Arial" w:hAnsi="Arial" w:cs="Arial"/>
                <w:b/>
                <w:color w:val="FFFFFF"/>
                <w:sz w:val="26"/>
                <w:szCs w:val="26"/>
              </w:rPr>
              <w:t xml:space="preserve">ORGANIZERS </w:t>
            </w:r>
          </w:p>
        </w:tc>
      </w:tr>
    </w:tbl>
    <w:p w:rsidR="00255716" w:rsidRDefault="00255716">
      <w:pPr>
        <w:widowControl w:val="0"/>
        <w:pBdr>
          <w:top w:val="nil"/>
          <w:left w:val="nil"/>
          <w:bottom w:val="nil"/>
          <w:right w:val="nil"/>
          <w:between w:val="nil"/>
        </w:pBdr>
        <w:spacing w:line="276" w:lineRule="auto"/>
        <w:rPr>
          <w:rFonts w:ascii="Arial" w:eastAsia="Arial" w:hAnsi="Arial" w:cs="Arial"/>
          <w:b/>
          <w:color w:val="FFFFFF"/>
          <w:sz w:val="26"/>
          <w:szCs w:val="26"/>
        </w:rPr>
      </w:pPr>
    </w:p>
    <w:tbl>
      <w:tblPr>
        <w:tblStyle w:val="a6"/>
        <w:tblW w:w="15708" w:type="dxa"/>
        <w:tblInd w:w="0" w:type="dxa"/>
        <w:tblLayout w:type="fixed"/>
        <w:tblLook w:val="0400" w:firstRow="0" w:lastRow="0" w:firstColumn="0" w:lastColumn="0" w:noHBand="0" w:noVBand="1"/>
      </w:tblPr>
      <w:tblGrid>
        <w:gridCol w:w="2100"/>
        <w:gridCol w:w="1984"/>
        <w:gridCol w:w="2268"/>
        <w:gridCol w:w="2127"/>
        <w:gridCol w:w="1701"/>
        <w:gridCol w:w="2409"/>
        <w:gridCol w:w="3119"/>
      </w:tblGrid>
      <w:tr w:rsidR="00255716">
        <w:tc>
          <w:tcPr>
            <w:tcW w:w="2100" w:type="dxa"/>
            <w:shd w:val="clear" w:color="auto" w:fill="auto"/>
            <w:vAlign w:val="center"/>
          </w:tcPr>
          <w:p w:rsidR="00255716" w:rsidRDefault="00927B14">
            <w:pPr>
              <w:spacing w:before="60"/>
              <w:jc w:val="center"/>
              <w:rPr>
                <w:rFonts w:ascii="Arial" w:eastAsia="Arial" w:hAnsi="Arial" w:cs="Arial"/>
                <w:b/>
                <w:sz w:val="20"/>
                <w:szCs w:val="20"/>
              </w:rPr>
            </w:pPr>
            <w:r>
              <w:rPr>
                <w:noProof/>
              </w:rPr>
              <w:drawing>
                <wp:inline distT="0" distB="0" distL="0" distR="0">
                  <wp:extent cx="750341" cy="349298"/>
                  <wp:effectExtent l="0" t="0" r="0" b="0"/>
                  <wp:docPr id="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750341" cy="349298"/>
                          </a:xfrm>
                          <a:prstGeom prst="rect">
                            <a:avLst/>
                          </a:prstGeom>
                          <a:ln/>
                        </pic:spPr>
                      </pic:pic>
                    </a:graphicData>
                  </a:graphic>
                </wp:inline>
              </w:drawing>
            </w:r>
          </w:p>
        </w:tc>
        <w:tc>
          <w:tcPr>
            <w:tcW w:w="1984" w:type="dxa"/>
            <w:shd w:val="clear" w:color="auto" w:fill="auto"/>
            <w:vAlign w:val="center"/>
          </w:tcPr>
          <w:p w:rsidR="00255716" w:rsidRDefault="00927B14">
            <w:pPr>
              <w:spacing w:before="60"/>
              <w:jc w:val="center"/>
              <w:rPr>
                <w:rFonts w:ascii="Arial" w:eastAsia="Arial" w:hAnsi="Arial" w:cs="Arial"/>
                <w:b/>
                <w:sz w:val="20"/>
                <w:szCs w:val="20"/>
              </w:rPr>
            </w:pPr>
            <w:r>
              <w:rPr>
                <w:noProof/>
              </w:rPr>
              <w:drawing>
                <wp:inline distT="0" distB="0" distL="0" distR="0">
                  <wp:extent cx="515654" cy="483426"/>
                  <wp:effectExtent l="0" t="0" r="0" b="0"/>
                  <wp:docPr id="5" name="image14.png" descr="http://igf-ua.org/wp-includes/images/sponsors/uspp.png"/>
                  <wp:cNvGraphicFramePr/>
                  <a:graphic xmlns:a="http://schemas.openxmlformats.org/drawingml/2006/main">
                    <a:graphicData uri="http://schemas.openxmlformats.org/drawingml/2006/picture">
                      <pic:pic xmlns:pic="http://schemas.openxmlformats.org/drawingml/2006/picture">
                        <pic:nvPicPr>
                          <pic:cNvPr id="0" name="image14.png" descr="http://igf-ua.org/wp-includes/images/sponsors/uspp.png"/>
                          <pic:cNvPicPr preferRelativeResize="0"/>
                        </pic:nvPicPr>
                        <pic:blipFill>
                          <a:blip r:embed="rId9"/>
                          <a:srcRect/>
                          <a:stretch>
                            <a:fillRect/>
                          </a:stretch>
                        </pic:blipFill>
                        <pic:spPr>
                          <a:xfrm>
                            <a:off x="0" y="0"/>
                            <a:ext cx="515654" cy="483426"/>
                          </a:xfrm>
                          <a:prstGeom prst="rect">
                            <a:avLst/>
                          </a:prstGeom>
                          <a:ln/>
                        </pic:spPr>
                      </pic:pic>
                    </a:graphicData>
                  </a:graphic>
                </wp:inline>
              </w:drawing>
            </w:r>
          </w:p>
        </w:tc>
        <w:tc>
          <w:tcPr>
            <w:tcW w:w="2268" w:type="dxa"/>
            <w:shd w:val="clear" w:color="auto" w:fill="auto"/>
            <w:vAlign w:val="center"/>
          </w:tcPr>
          <w:p w:rsidR="00255716" w:rsidRDefault="00927B14">
            <w:pPr>
              <w:spacing w:before="60"/>
              <w:jc w:val="center"/>
              <w:rPr>
                <w:rFonts w:ascii="Arial" w:eastAsia="Arial" w:hAnsi="Arial" w:cs="Arial"/>
                <w:b/>
                <w:sz w:val="20"/>
                <w:szCs w:val="20"/>
              </w:rPr>
            </w:pPr>
            <w:r>
              <w:rPr>
                <w:noProof/>
              </w:rPr>
              <w:drawing>
                <wp:inline distT="0" distB="9525" distL="0" distR="9525">
                  <wp:extent cx="1190625" cy="295275"/>
                  <wp:effectExtent l="0" t="0" r="0" b="0"/>
                  <wp:docPr id="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a:stretch>
                            <a:fillRect/>
                          </a:stretch>
                        </pic:blipFill>
                        <pic:spPr>
                          <a:xfrm>
                            <a:off x="0" y="0"/>
                            <a:ext cx="1190625" cy="295275"/>
                          </a:xfrm>
                          <a:prstGeom prst="rect">
                            <a:avLst/>
                          </a:prstGeom>
                          <a:ln/>
                        </pic:spPr>
                      </pic:pic>
                    </a:graphicData>
                  </a:graphic>
                </wp:inline>
              </w:drawing>
            </w:r>
          </w:p>
        </w:tc>
        <w:tc>
          <w:tcPr>
            <w:tcW w:w="2127" w:type="dxa"/>
            <w:shd w:val="clear" w:color="auto" w:fill="auto"/>
            <w:vAlign w:val="center"/>
          </w:tcPr>
          <w:p w:rsidR="00255716" w:rsidRDefault="00927B14">
            <w:pPr>
              <w:spacing w:before="60"/>
              <w:jc w:val="center"/>
              <w:rPr>
                <w:rFonts w:ascii="Arial" w:eastAsia="Arial" w:hAnsi="Arial" w:cs="Arial"/>
                <w:b/>
                <w:sz w:val="20"/>
                <w:szCs w:val="20"/>
              </w:rPr>
            </w:pPr>
            <w:r>
              <w:rPr>
                <w:noProof/>
              </w:rPr>
              <w:drawing>
                <wp:inline distT="0" distB="0" distL="0" distR="0">
                  <wp:extent cx="1085850" cy="495300"/>
                  <wp:effectExtent l="0" t="0" r="0" b="0"/>
                  <wp:docPr id="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1085850" cy="495300"/>
                          </a:xfrm>
                          <a:prstGeom prst="rect">
                            <a:avLst/>
                          </a:prstGeom>
                          <a:ln/>
                        </pic:spPr>
                      </pic:pic>
                    </a:graphicData>
                  </a:graphic>
                </wp:inline>
              </w:drawing>
            </w:r>
          </w:p>
        </w:tc>
        <w:tc>
          <w:tcPr>
            <w:tcW w:w="1701" w:type="dxa"/>
            <w:shd w:val="clear" w:color="auto" w:fill="auto"/>
            <w:vAlign w:val="center"/>
          </w:tcPr>
          <w:p w:rsidR="00255716" w:rsidRDefault="00927B14">
            <w:pPr>
              <w:spacing w:before="60"/>
              <w:jc w:val="center"/>
              <w:rPr>
                <w:rFonts w:ascii="Arial" w:eastAsia="Arial" w:hAnsi="Arial" w:cs="Arial"/>
                <w:b/>
                <w:sz w:val="20"/>
                <w:szCs w:val="20"/>
              </w:rPr>
            </w:pPr>
            <w:r>
              <w:rPr>
                <w:noProof/>
              </w:rPr>
              <w:drawing>
                <wp:inline distT="0" distB="0" distL="0" distR="0">
                  <wp:extent cx="1066800" cy="438150"/>
                  <wp:effectExtent l="0" t="0" r="0" b="0"/>
                  <wp:docPr id="6" name="image15.png" descr="igfsa-logo1"/>
                  <wp:cNvGraphicFramePr/>
                  <a:graphic xmlns:a="http://schemas.openxmlformats.org/drawingml/2006/main">
                    <a:graphicData uri="http://schemas.openxmlformats.org/drawingml/2006/picture">
                      <pic:pic xmlns:pic="http://schemas.openxmlformats.org/drawingml/2006/picture">
                        <pic:nvPicPr>
                          <pic:cNvPr id="0" name="image15.png" descr="igfsa-logo1"/>
                          <pic:cNvPicPr preferRelativeResize="0"/>
                        </pic:nvPicPr>
                        <pic:blipFill>
                          <a:blip r:embed="rId12"/>
                          <a:srcRect/>
                          <a:stretch>
                            <a:fillRect/>
                          </a:stretch>
                        </pic:blipFill>
                        <pic:spPr>
                          <a:xfrm>
                            <a:off x="0" y="0"/>
                            <a:ext cx="1066800" cy="438150"/>
                          </a:xfrm>
                          <a:prstGeom prst="rect">
                            <a:avLst/>
                          </a:prstGeom>
                          <a:ln/>
                        </pic:spPr>
                      </pic:pic>
                    </a:graphicData>
                  </a:graphic>
                </wp:inline>
              </w:drawing>
            </w:r>
          </w:p>
        </w:tc>
        <w:tc>
          <w:tcPr>
            <w:tcW w:w="2409" w:type="dxa"/>
            <w:shd w:val="clear" w:color="auto" w:fill="auto"/>
            <w:vAlign w:val="center"/>
          </w:tcPr>
          <w:p w:rsidR="00255716" w:rsidRDefault="00927B14">
            <w:pPr>
              <w:spacing w:before="60"/>
              <w:jc w:val="center"/>
              <w:rPr>
                <w:rFonts w:ascii="Arial" w:eastAsia="Arial" w:hAnsi="Arial" w:cs="Arial"/>
                <w:b/>
                <w:sz w:val="20"/>
                <w:szCs w:val="20"/>
              </w:rPr>
            </w:pPr>
            <w:r>
              <w:rPr>
                <w:noProof/>
              </w:rPr>
              <w:drawing>
                <wp:inline distT="0" distB="0" distL="0" distR="0">
                  <wp:extent cx="1457325" cy="285750"/>
                  <wp:effectExtent l="0" t="0" r="0" b="0"/>
                  <wp:docPr id="9" name="image18.png" descr="http://internews.ua/wp-content/themes/innova/img/logo2.png"/>
                  <wp:cNvGraphicFramePr/>
                  <a:graphic xmlns:a="http://schemas.openxmlformats.org/drawingml/2006/main">
                    <a:graphicData uri="http://schemas.openxmlformats.org/drawingml/2006/picture">
                      <pic:pic xmlns:pic="http://schemas.openxmlformats.org/drawingml/2006/picture">
                        <pic:nvPicPr>
                          <pic:cNvPr id="0" name="image18.png" descr="http://internews.ua/wp-content/themes/innova/img/logo2.png"/>
                          <pic:cNvPicPr preferRelativeResize="0"/>
                        </pic:nvPicPr>
                        <pic:blipFill>
                          <a:blip r:embed="rId13"/>
                          <a:srcRect/>
                          <a:stretch>
                            <a:fillRect/>
                          </a:stretch>
                        </pic:blipFill>
                        <pic:spPr>
                          <a:xfrm>
                            <a:off x="0" y="0"/>
                            <a:ext cx="1457325" cy="285750"/>
                          </a:xfrm>
                          <a:prstGeom prst="rect">
                            <a:avLst/>
                          </a:prstGeom>
                          <a:ln/>
                        </pic:spPr>
                      </pic:pic>
                    </a:graphicData>
                  </a:graphic>
                </wp:inline>
              </w:drawing>
            </w:r>
          </w:p>
        </w:tc>
        <w:tc>
          <w:tcPr>
            <w:tcW w:w="3119" w:type="dxa"/>
          </w:tcPr>
          <w:p w:rsidR="00255716" w:rsidRDefault="00927B14">
            <w:pPr>
              <w:spacing w:before="60"/>
              <w:jc w:val="center"/>
            </w:pPr>
            <w:r>
              <w:rPr>
                <w:noProof/>
              </w:rPr>
              <w:drawing>
                <wp:inline distT="0" distB="0" distL="0" distR="0">
                  <wp:extent cx="579812" cy="466016"/>
                  <wp:effectExtent l="0" t="0" r="0" b="0"/>
                  <wp:docPr id="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4"/>
                          <a:srcRect/>
                          <a:stretch>
                            <a:fillRect/>
                          </a:stretch>
                        </pic:blipFill>
                        <pic:spPr>
                          <a:xfrm>
                            <a:off x="0" y="0"/>
                            <a:ext cx="579812" cy="466016"/>
                          </a:xfrm>
                          <a:prstGeom prst="rect">
                            <a:avLst/>
                          </a:prstGeom>
                          <a:ln/>
                        </pic:spPr>
                      </pic:pic>
                    </a:graphicData>
                  </a:graphic>
                </wp:inline>
              </w:drawing>
            </w:r>
          </w:p>
        </w:tc>
      </w:tr>
      <w:tr w:rsidR="00255716">
        <w:tc>
          <w:tcPr>
            <w:tcW w:w="2100" w:type="dxa"/>
            <w:shd w:val="clear" w:color="auto" w:fill="auto"/>
            <w:vAlign w:val="center"/>
          </w:tcPr>
          <w:p w:rsidR="00255716" w:rsidRDefault="00927B14">
            <w:pPr>
              <w:jc w:val="center"/>
              <w:rPr>
                <w:rFonts w:ascii="Arial" w:eastAsia="Arial" w:hAnsi="Arial" w:cs="Arial"/>
                <w:b/>
                <w:sz w:val="20"/>
                <w:szCs w:val="20"/>
              </w:rPr>
            </w:pPr>
            <w:r>
              <w:rPr>
                <w:rFonts w:ascii="Arial" w:eastAsia="Arial" w:hAnsi="Arial" w:cs="Arial"/>
                <w:b/>
                <w:sz w:val="20"/>
                <w:szCs w:val="20"/>
              </w:rPr>
              <w:t xml:space="preserve">Ukrainian Internet Association (INAU) </w:t>
            </w:r>
          </w:p>
        </w:tc>
        <w:tc>
          <w:tcPr>
            <w:tcW w:w="1984" w:type="dxa"/>
            <w:shd w:val="clear" w:color="auto" w:fill="auto"/>
            <w:vAlign w:val="center"/>
          </w:tcPr>
          <w:p w:rsidR="00255716" w:rsidRDefault="00927B14">
            <w:pPr>
              <w:jc w:val="center"/>
              <w:rPr>
                <w:rFonts w:ascii="Arial" w:eastAsia="Arial" w:hAnsi="Arial" w:cs="Arial"/>
                <w:b/>
                <w:sz w:val="20"/>
                <w:szCs w:val="20"/>
              </w:rPr>
            </w:pPr>
            <w:r>
              <w:rPr>
                <w:rFonts w:ascii="Arial" w:eastAsia="Arial" w:hAnsi="Arial" w:cs="Arial"/>
                <w:b/>
                <w:sz w:val="20"/>
                <w:szCs w:val="20"/>
              </w:rPr>
              <w:t>Commission for Science and IT</w:t>
            </w:r>
          </w:p>
        </w:tc>
        <w:tc>
          <w:tcPr>
            <w:tcW w:w="2268" w:type="dxa"/>
            <w:shd w:val="clear" w:color="auto" w:fill="auto"/>
            <w:vAlign w:val="center"/>
          </w:tcPr>
          <w:p w:rsidR="00255716" w:rsidRDefault="00927B14">
            <w:pPr>
              <w:jc w:val="center"/>
              <w:rPr>
                <w:rFonts w:ascii="Arial" w:eastAsia="Arial" w:hAnsi="Arial" w:cs="Arial"/>
                <w:b/>
                <w:sz w:val="20"/>
                <w:szCs w:val="20"/>
              </w:rPr>
            </w:pPr>
            <w:r>
              <w:rPr>
                <w:rFonts w:ascii="Arial" w:eastAsia="Arial" w:hAnsi="Arial" w:cs="Arial"/>
                <w:b/>
                <w:sz w:val="20"/>
                <w:szCs w:val="20"/>
              </w:rPr>
              <w:t>RIPE Network Coordination Centre</w:t>
            </w:r>
          </w:p>
        </w:tc>
        <w:tc>
          <w:tcPr>
            <w:tcW w:w="2127" w:type="dxa"/>
            <w:shd w:val="clear" w:color="auto" w:fill="auto"/>
            <w:vAlign w:val="center"/>
          </w:tcPr>
          <w:p w:rsidR="00255716" w:rsidRDefault="00927B14">
            <w:pPr>
              <w:jc w:val="center"/>
              <w:rPr>
                <w:rFonts w:ascii="Arial" w:eastAsia="Arial" w:hAnsi="Arial" w:cs="Arial"/>
                <w:b/>
                <w:sz w:val="20"/>
                <w:szCs w:val="20"/>
              </w:rPr>
            </w:pPr>
            <w:r>
              <w:rPr>
                <w:rFonts w:ascii="Arial" w:eastAsia="Arial" w:hAnsi="Arial" w:cs="Arial"/>
                <w:b/>
                <w:sz w:val="20"/>
                <w:szCs w:val="20"/>
              </w:rPr>
              <w:t>ISOC (Internet Society)</w:t>
            </w:r>
          </w:p>
        </w:tc>
        <w:tc>
          <w:tcPr>
            <w:tcW w:w="1701" w:type="dxa"/>
            <w:shd w:val="clear" w:color="auto" w:fill="auto"/>
            <w:vAlign w:val="center"/>
          </w:tcPr>
          <w:p w:rsidR="00255716" w:rsidRDefault="00927B14">
            <w:pPr>
              <w:jc w:val="center"/>
              <w:rPr>
                <w:rFonts w:ascii="Arial" w:eastAsia="Arial" w:hAnsi="Arial" w:cs="Arial"/>
                <w:b/>
                <w:sz w:val="20"/>
                <w:szCs w:val="20"/>
              </w:rPr>
            </w:pPr>
            <w:r>
              <w:rPr>
                <w:rFonts w:ascii="Arial" w:eastAsia="Arial" w:hAnsi="Arial" w:cs="Arial"/>
                <w:b/>
                <w:sz w:val="20"/>
                <w:szCs w:val="20"/>
              </w:rPr>
              <w:t>IGF support association</w:t>
            </w:r>
          </w:p>
        </w:tc>
        <w:tc>
          <w:tcPr>
            <w:tcW w:w="2409" w:type="dxa"/>
            <w:shd w:val="clear" w:color="auto" w:fill="auto"/>
            <w:vAlign w:val="center"/>
          </w:tcPr>
          <w:p w:rsidR="00255716" w:rsidRDefault="00927B14">
            <w:pPr>
              <w:jc w:val="center"/>
              <w:rPr>
                <w:rFonts w:ascii="Arial" w:eastAsia="Arial" w:hAnsi="Arial" w:cs="Arial"/>
                <w:b/>
                <w:sz w:val="20"/>
                <w:szCs w:val="20"/>
              </w:rPr>
            </w:pPr>
            <w:r>
              <w:rPr>
                <w:rFonts w:ascii="Arial" w:eastAsia="Arial" w:hAnsi="Arial" w:cs="Arial"/>
                <w:b/>
                <w:sz w:val="20"/>
                <w:szCs w:val="20"/>
              </w:rPr>
              <w:t>NGO “Internews Ukraine”</w:t>
            </w:r>
          </w:p>
        </w:tc>
        <w:tc>
          <w:tcPr>
            <w:tcW w:w="3119" w:type="dxa"/>
          </w:tcPr>
          <w:p w:rsidR="00255716" w:rsidRDefault="00927B14">
            <w:pPr>
              <w:ind w:left="-253" w:right="-112" w:firstLine="143"/>
              <w:jc w:val="center"/>
              <w:rPr>
                <w:rFonts w:ascii="Arial" w:eastAsia="Arial" w:hAnsi="Arial" w:cs="Arial"/>
                <w:b/>
                <w:sz w:val="20"/>
                <w:szCs w:val="20"/>
              </w:rPr>
            </w:pPr>
            <w:r>
              <w:rPr>
                <w:rFonts w:ascii="Arial" w:eastAsia="Arial" w:hAnsi="Arial" w:cs="Arial"/>
                <w:b/>
                <w:sz w:val="20"/>
                <w:szCs w:val="20"/>
              </w:rPr>
              <w:t>Internet Corporation for Assigned Names and Numbers</w:t>
            </w:r>
          </w:p>
        </w:tc>
      </w:tr>
      <w:tr w:rsidR="00255716">
        <w:tc>
          <w:tcPr>
            <w:tcW w:w="2100" w:type="dxa"/>
            <w:shd w:val="clear" w:color="auto" w:fill="auto"/>
            <w:vAlign w:val="center"/>
          </w:tcPr>
          <w:p w:rsidR="00255716" w:rsidRDefault="00255716">
            <w:pPr>
              <w:jc w:val="center"/>
              <w:rPr>
                <w:rFonts w:ascii="Arial" w:eastAsia="Arial" w:hAnsi="Arial" w:cs="Arial"/>
                <w:b/>
                <w:sz w:val="20"/>
                <w:szCs w:val="20"/>
              </w:rPr>
            </w:pPr>
          </w:p>
        </w:tc>
        <w:tc>
          <w:tcPr>
            <w:tcW w:w="1984" w:type="dxa"/>
            <w:shd w:val="clear" w:color="auto" w:fill="auto"/>
            <w:vAlign w:val="center"/>
          </w:tcPr>
          <w:p w:rsidR="00255716" w:rsidRDefault="00255716">
            <w:pPr>
              <w:jc w:val="center"/>
              <w:rPr>
                <w:rFonts w:ascii="Arial" w:eastAsia="Arial" w:hAnsi="Arial" w:cs="Arial"/>
                <w:b/>
                <w:sz w:val="20"/>
                <w:szCs w:val="20"/>
              </w:rPr>
            </w:pPr>
          </w:p>
        </w:tc>
        <w:tc>
          <w:tcPr>
            <w:tcW w:w="2268" w:type="dxa"/>
            <w:shd w:val="clear" w:color="auto" w:fill="auto"/>
            <w:vAlign w:val="center"/>
          </w:tcPr>
          <w:p w:rsidR="00255716" w:rsidRDefault="00255716">
            <w:pPr>
              <w:jc w:val="center"/>
              <w:rPr>
                <w:rFonts w:ascii="Arial" w:eastAsia="Arial" w:hAnsi="Arial" w:cs="Arial"/>
                <w:b/>
                <w:sz w:val="20"/>
                <w:szCs w:val="20"/>
              </w:rPr>
            </w:pPr>
          </w:p>
        </w:tc>
        <w:tc>
          <w:tcPr>
            <w:tcW w:w="2127" w:type="dxa"/>
            <w:shd w:val="clear" w:color="auto" w:fill="auto"/>
            <w:vAlign w:val="center"/>
          </w:tcPr>
          <w:p w:rsidR="00255716" w:rsidRDefault="00255716">
            <w:pPr>
              <w:jc w:val="center"/>
              <w:rPr>
                <w:rFonts w:ascii="Arial" w:eastAsia="Arial" w:hAnsi="Arial" w:cs="Arial"/>
                <w:b/>
                <w:sz w:val="20"/>
                <w:szCs w:val="20"/>
              </w:rPr>
            </w:pPr>
          </w:p>
        </w:tc>
        <w:tc>
          <w:tcPr>
            <w:tcW w:w="1701" w:type="dxa"/>
            <w:shd w:val="clear" w:color="auto" w:fill="auto"/>
            <w:vAlign w:val="center"/>
          </w:tcPr>
          <w:p w:rsidR="00255716" w:rsidRDefault="00255716">
            <w:pPr>
              <w:jc w:val="center"/>
              <w:rPr>
                <w:rFonts w:ascii="Arial" w:eastAsia="Arial" w:hAnsi="Arial" w:cs="Arial"/>
                <w:b/>
                <w:sz w:val="20"/>
                <w:szCs w:val="20"/>
              </w:rPr>
            </w:pPr>
          </w:p>
        </w:tc>
        <w:tc>
          <w:tcPr>
            <w:tcW w:w="2409" w:type="dxa"/>
            <w:shd w:val="clear" w:color="auto" w:fill="auto"/>
            <w:vAlign w:val="center"/>
          </w:tcPr>
          <w:p w:rsidR="00255716" w:rsidRDefault="00255716">
            <w:pPr>
              <w:jc w:val="center"/>
              <w:rPr>
                <w:rFonts w:ascii="Arial" w:eastAsia="Arial" w:hAnsi="Arial" w:cs="Arial"/>
                <w:b/>
                <w:sz w:val="20"/>
                <w:szCs w:val="20"/>
              </w:rPr>
            </w:pPr>
          </w:p>
        </w:tc>
        <w:tc>
          <w:tcPr>
            <w:tcW w:w="3119" w:type="dxa"/>
          </w:tcPr>
          <w:p w:rsidR="00255716" w:rsidRDefault="00255716">
            <w:pPr>
              <w:ind w:left="-253" w:right="-112" w:firstLine="143"/>
              <w:jc w:val="center"/>
              <w:rPr>
                <w:rFonts w:ascii="Arial" w:eastAsia="Arial" w:hAnsi="Arial" w:cs="Arial"/>
                <w:b/>
                <w:sz w:val="20"/>
                <w:szCs w:val="20"/>
              </w:rPr>
            </w:pPr>
          </w:p>
        </w:tc>
      </w:tr>
    </w:tbl>
    <w:p w:rsidR="00255716" w:rsidRDefault="00255716">
      <w:pPr>
        <w:rPr>
          <w:rFonts w:ascii="Arial" w:eastAsia="Arial" w:hAnsi="Arial" w:cs="Arial"/>
          <w:b/>
          <w:sz w:val="10"/>
          <w:szCs w:val="10"/>
        </w:rPr>
      </w:pPr>
    </w:p>
    <w:tbl>
      <w:tblPr>
        <w:tblStyle w:val="a7"/>
        <w:tblW w:w="15564" w:type="dxa"/>
        <w:tblInd w:w="-5" w:type="dxa"/>
        <w:tblLayout w:type="fixed"/>
        <w:tblLook w:val="0400" w:firstRow="0" w:lastRow="0" w:firstColumn="0" w:lastColumn="0" w:noHBand="0" w:noVBand="1"/>
      </w:tblPr>
      <w:tblGrid>
        <w:gridCol w:w="6492"/>
        <w:gridCol w:w="4961"/>
        <w:gridCol w:w="4111"/>
      </w:tblGrid>
      <w:tr w:rsidR="00255716">
        <w:trPr>
          <w:trHeight w:val="240"/>
        </w:trPr>
        <w:tc>
          <w:tcPr>
            <w:tcW w:w="15564" w:type="dxa"/>
            <w:gridSpan w:val="3"/>
            <w:shd w:val="clear" w:color="auto" w:fill="548DD4"/>
            <w:tcMar>
              <w:left w:w="108" w:type="dxa"/>
            </w:tcMar>
          </w:tcPr>
          <w:p w:rsidR="00255716" w:rsidRDefault="00927B14">
            <w:pPr>
              <w:spacing w:before="40" w:after="40"/>
              <w:jc w:val="center"/>
              <w:rPr>
                <w:rFonts w:ascii="Arial" w:eastAsia="Arial" w:hAnsi="Arial" w:cs="Arial"/>
                <w:b/>
                <w:sz w:val="22"/>
                <w:szCs w:val="22"/>
              </w:rPr>
            </w:pPr>
            <w:r>
              <w:rPr>
                <w:rFonts w:ascii="Arial" w:eastAsia="Arial" w:hAnsi="Arial" w:cs="Arial"/>
                <w:b/>
                <w:color w:val="FFFFFF"/>
                <w:sz w:val="26"/>
                <w:szCs w:val="26"/>
              </w:rPr>
              <w:t>SUPPORTED BY</w:t>
            </w:r>
          </w:p>
        </w:tc>
      </w:tr>
      <w:tr w:rsidR="00255716">
        <w:tc>
          <w:tcPr>
            <w:tcW w:w="6492" w:type="dxa"/>
            <w:shd w:val="clear" w:color="auto" w:fill="auto"/>
            <w:vAlign w:val="center"/>
          </w:tcPr>
          <w:p w:rsidR="00255716" w:rsidRDefault="00927B14">
            <w:pPr>
              <w:jc w:val="center"/>
              <w:rPr>
                <w:rFonts w:ascii="Arial" w:eastAsia="Arial" w:hAnsi="Arial" w:cs="Arial"/>
                <w:b/>
                <w:sz w:val="20"/>
                <w:szCs w:val="20"/>
              </w:rPr>
            </w:pPr>
            <w:r>
              <w:rPr>
                <w:rFonts w:ascii="Arial" w:eastAsia="Arial" w:hAnsi="Arial" w:cs="Arial"/>
                <w:b/>
                <w:color w:val="000000"/>
                <w:sz w:val="20"/>
                <w:szCs w:val="20"/>
              </w:rPr>
              <w:t>Parliamentary Committee on Informatization and Communications of Ukraine</w:t>
            </w:r>
          </w:p>
        </w:tc>
        <w:tc>
          <w:tcPr>
            <w:tcW w:w="4961" w:type="dxa"/>
            <w:shd w:val="clear" w:color="auto" w:fill="auto"/>
            <w:vAlign w:val="center"/>
          </w:tcPr>
          <w:p w:rsidR="00255716" w:rsidRDefault="00927B14">
            <w:pPr>
              <w:spacing w:before="60"/>
              <w:jc w:val="center"/>
              <w:rPr>
                <w:rFonts w:ascii="Arial" w:eastAsia="Arial" w:hAnsi="Arial" w:cs="Arial"/>
                <w:b/>
                <w:sz w:val="20"/>
                <w:szCs w:val="20"/>
              </w:rPr>
            </w:pPr>
            <w:r>
              <w:rPr>
                <w:rFonts w:ascii="Arial" w:eastAsia="Arial" w:hAnsi="Arial" w:cs="Arial"/>
                <w:b/>
                <w:sz w:val="20"/>
                <w:szCs w:val="20"/>
              </w:rPr>
              <w:t>Cybercrime Programme Office (Council of Europe)</w:t>
            </w:r>
          </w:p>
        </w:tc>
        <w:tc>
          <w:tcPr>
            <w:tcW w:w="4111" w:type="dxa"/>
            <w:shd w:val="clear" w:color="auto" w:fill="auto"/>
            <w:vAlign w:val="center"/>
          </w:tcPr>
          <w:p w:rsidR="00255716" w:rsidRDefault="00927B14">
            <w:pPr>
              <w:spacing w:before="60"/>
              <w:jc w:val="center"/>
              <w:rPr>
                <w:rFonts w:ascii="Arial" w:eastAsia="Arial" w:hAnsi="Arial" w:cs="Arial"/>
                <w:b/>
                <w:sz w:val="20"/>
                <w:szCs w:val="20"/>
              </w:rPr>
            </w:pPr>
            <w:r>
              <w:rPr>
                <w:rFonts w:ascii="Arial" w:eastAsia="Arial" w:hAnsi="Arial" w:cs="Arial"/>
                <w:b/>
                <w:sz w:val="20"/>
                <w:szCs w:val="20"/>
              </w:rPr>
              <w:t>iNGO European Media Platform</w:t>
            </w:r>
          </w:p>
        </w:tc>
      </w:tr>
      <w:tr w:rsidR="00255716">
        <w:tc>
          <w:tcPr>
            <w:tcW w:w="6492" w:type="dxa"/>
            <w:shd w:val="clear" w:color="auto" w:fill="auto"/>
            <w:vAlign w:val="center"/>
          </w:tcPr>
          <w:p w:rsidR="00255716" w:rsidRDefault="00255716">
            <w:pPr>
              <w:jc w:val="center"/>
              <w:rPr>
                <w:rFonts w:ascii="Arial" w:eastAsia="Arial" w:hAnsi="Arial" w:cs="Arial"/>
                <w:b/>
                <w:sz w:val="20"/>
                <w:szCs w:val="20"/>
              </w:rPr>
            </w:pPr>
          </w:p>
        </w:tc>
        <w:tc>
          <w:tcPr>
            <w:tcW w:w="4961" w:type="dxa"/>
            <w:shd w:val="clear" w:color="auto" w:fill="auto"/>
            <w:vAlign w:val="center"/>
          </w:tcPr>
          <w:p w:rsidR="00255716" w:rsidRDefault="00255716">
            <w:pPr>
              <w:jc w:val="center"/>
              <w:rPr>
                <w:rFonts w:ascii="Arial" w:eastAsia="Arial" w:hAnsi="Arial" w:cs="Arial"/>
                <w:b/>
                <w:sz w:val="20"/>
                <w:szCs w:val="20"/>
              </w:rPr>
            </w:pPr>
          </w:p>
        </w:tc>
        <w:tc>
          <w:tcPr>
            <w:tcW w:w="4111" w:type="dxa"/>
            <w:shd w:val="clear" w:color="auto" w:fill="auto"/>
            <w:vAlign w:val="center"/>
          </w:tcPr>
          <w:p w:rsidR="00255716" w:rsidRDefault="00255716">
            <w:pPr>
              <w:jc w:val="center"/>
              <w:rPr>
                <w:rFonts w:ascii="Arial" w:eastAsia="Arial" w:hAnsi="Arial" w:cs="Arial"/>
                <w:b/>
                <w:sz w:val="20"/>
                <w:szCs w:val="20"/>
              </w:rPr>
            </w:pPr>
          </w:p>
        </w:tc>
      </w:tr>
    </w:tbl>
    <w:p w:rsidR="00255716" w:rsidRDefault="00255716">
      <w:pPr>
        <w:rPr>
          <w:rFonts w:ascii="Arial" w:eastAsia="Arial" w:hAnsi="Arial" w:cs="Arial"/>
          <w:b/>
          <w:sz w:val="6"/>
          <w:szCs w:val="6"/>
        </w:rPr>
      </w:pPr>
    </w:p>
    <w:tbl>
      <w:tblPr>
        <w:tblStyle w:val="a8"/>
        <w:tblW w:w="15559" w:type="dxa"/>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617"/>
        <w:gridCol w:w="2617"/>
        <w:gridCol w:w="2618"/>
        <w:gridCol w:w="2617"/>
        <w:gridCol w:w="2617"/>
        <w:gridCol w:w="2473"/>
      </w:tblGrid>
      <w:tr w:rsidR="00255716">
        <w:trPr>
          <w:trHeight w:val="240"/>
        </w:trPr>
        <w:tc>
          <w:tcPr>
            <w:tcW w:w="15559" w:type="dxa"/>
            <w:gridSpan w:val="6"/>
            <w:tcBorders>
              <w:top w:val="single" w:sz="4" w:space="0" w:color="00000A"/>
              <w:left w:val="single" w:sz="4" w:space="0" w:color="00000A"/>
              <w:bottom w:val="nil"/>
              <w:right w:val="single" w:sz="4" w:space="0" w:color="00000A"/>
            </w:tcBorders>
            <w:shd w:val="clear" w:color="auto" w:fill="548DD4"/>
            <w:tcMar>
              <w:left w:w="108" w:type="dxa"/>
            </w:tcMar>
          </w:tcPr>
          <w:p w:rsidR="00255716" w:rsidRDefault="00927B14">
            <w:pPr>
              <w:spacing w:before="40" w:after="40"/>
              <w:jc w:val="center"/>
              <w:rPr>
                <w:rFonts w:ascii="Arial" w:eastAsia="Arial" w:hAnsi="Arial" w:cs="Arial"/>
                <w:b/>
                <w:sz w:val="22"/>
                <w:szCs w:val="22"/>
              </w:rPr>
            </w:pPr>
            <w:r>
              <w:rPr>
                <w:rFonts w:ascii="Arial" w:eastAsia="Arial" w:hAnsi="Arial" w:cs="Arial"/>
                <w:b/>
                <w:color w:val="FFFFFF"/>
                <w:sz w:val="26"/>
                <w:szCs w:val="26"/>
              </w:rPr>
              <w:t>MEDIASUPPORTING</w:t>
            </w:r>
          </w:p>
        </w:tc>
      </w:tr>
      <w:tr w:rsidR="00255716">
        <w:trPr>
          <w:trHeight w:val="280"/>
        </w:trPr>
        <w:tc>
          <w:tcPr>
            <w:tcW w:w="2617" w:type="dxa"/>
            <w:tcBorders>
              <w:top w:val="nil"/>
              <w:left w:val="nil"/>
              <w:bottom w:val="nil"/>
              <w:right w:val="nil"/>
            </w:tcBorders>
            <w:shd w:val="clear" w:color="auto" w:fill="auto"/>
          </w:tcPr>
          <w:p w:rsidR="00255716" w:rsidRDefault="00627A74">
            <w:pPr>
              <w:spacing w:before="60"/>
              <w:jc w:val="center"/>
              <w:rPr>
                <w:rFonts w:ascii="Arial" w:eastAsia="Arial" w:hAnsi="Arial" w:cs="Arial"/>
                <w:b/>
                <w:sz w:val="20"/>
                <w:szCs w:val="20"/>
              </w:rPr>
            </w:pPr>
            <w:hyperlink r:id="rId15">
              <w:r w:rsidR="00927B14">
                <w:rPr>
                  <w:rFonts w:ascii="Arial" w:eastAsia="Arial" w:hAnsi="Arial" w:cs="Arial"/>
                  <w:b/>
                  <w:color w:val="000000"/>
                  <w:sz w:val="20"/>
                  <w:szCs w:val="20"/>
                  <w:highlight w:val="white"/>
                </w:rPr>
                <w:t>Detector Media </w:t>
              </w:r>
            </w:hyperlink>
            <w:r w:rsidR="00927B14">
              <w:rPr>
                <w:rFonts w:ascii="Arial" w:eastAsia="Arial" w:hAnsi="Arial" w:cs="Arial"/>
                <w:b/>
                <w:sz w:val="20"/>
                <w:szCs w:val="20"/>
              </w:rPr>
              <w:t xml:space="preserve"> </w:t>
            </w:r>
          </w:p>
        </w:tc>
        <w:tc>
          <w:tcPr>
            <w:tcW w:w="2617" w:type="dxa"/>
            <w:tcBorders>
              <w:top w:val="nil"/>
              <w:left w:val="nil"/>
              <w:bottom w:val="nil"/>
              <w:right w:val="nil"/>
            </w:tcBorders>
            <w:shd w:val="clear" w:color="auto" w:fill="auto"/>
          </w:tcPr>
          <w:p w:rsidR="00255716" w:rsidRDefault="00627A74">
            <w:pPr>
              <w:spacing w:before="60"/>
              <w:jc w:val="center"/>
              <w:rPr>
                <w:rFonts w:ascii="Arial" w:eastAsia="Arial" w:hAnsi="Arial" w:cs="Arial"/>
                <w:b/>
                <w:sz w:val="20"/>
                <w:szCs w:val="20"/>
              </w:rPr>
            </w:pPr>
            <w:hyperlink r:id="rId16">
              <w:r w:rsidR="00927B14">
                <w:rPr>
                  <w:rFonts w:ascii="Arial" w:eastAsia="Arial" w:hAnsi="Arial" w:cs="Arial"/>
                  <w:b/>
                  <w:color w:val="000000"/>
                  <w:sz w:val="20"/>
                  <w:szCs w:val="20"/>
                  <w:highlight w:val="white"/>
                </w:rPr>
                <w:t>Hromadske radio </w:t>
              </w:r>
            </w:hyperlink>
          </w:p>
        </w:tc>
        <w:tc>
          <w:tcPr>
            <w:tcW w:w="2618" w:type="dxa"/>
            <w:tcBorders>
              <w:top w:val="nil"/>
              <w:left w:val="nil"/>
              <w:bottom w:val="nil"/>
              <w:right w:val="nil"/>
            </w:tcBorders>
            <w:shd w:val="clear" w:color="auto" w:fill="auto"/>
          </w:tcPr>
          <w:p w:rsidR="00255716" w:rsidRDefault="00627A74">
            <w:pPr>
              <w:spacing w:before="60"/>
              <w:jc w:val="center"/>
              <w:rPr>
                <w:rFonts w:ascii="Arial" w:eastAsia="Arial" w:hAnsi="Arial" w:cs="Arial"/>
                <w:b/>
                <w:sz w:val="20"/>
                <w:szCs w:val="20"/>
              </w:rPr>
            </w:pPr>
            <w:hyperlink r:id="rId17">
              <w:r w:rsidR="00927B14">
                <w:rPr>
                  <w:rFonts w:ascii="Arial" w:eastAsia="Arial" w:hAnsi="Arial" w:cs="Arial"/>
                  <w:b/>
                  <w:color w:val="000000"/>
                  <w:sz w:val="20"/>
                  <w:szCs w:val="20"/>
                  <w:highlight w:val="white"/>
                </w:rPr>
                <w:t>DOU.UA </w:t>
              </w:r>
            </w:hyperlink>
            <w:r w:rsidR="00927B14">
              <w:rPr>
                <w:rFonts w:ascii="Arial" w:eastAsia="Arial" w:hAnsi="Arial" w:cs="Arial"/>
                <w:b/>
                <w:sz w:val="20"/>
                <w:szCs w:val="20"/>
              </w:rPr>
              <w:t xml:space="preserve"> </w:t>
            </w:r>
          </w:p>
        </w:tc>
        <w:tc>
          <w:tcPr>
            <w:tcW w:w="2617" w:type="dxa"/>
            <w:tcBorders>
              <w:top w:val="nil"/>
              <w:left w:val="nil"/>
              <w:bottom w:val="nil"/>
              <w:right w:val="nil"/>
            </w:tcBorders>
          </w:tcPr>
          <w:p w:rsidR="00255716" w:rsidRDefault="00627A74">
            <w:pPr>
              <w:spacing w:before="60"/>
              <w:jc w:val="center"/>
              <w:rPr>
                <w:rFonts w:ascii="Arial" w:eastAsia="Arial" w:hAnsi="Arial" w:cs="Arial"/>
                <w:b/>
                <w:sz w:val="20"/>
                <w:szCs w:val="20"/>
              </w:rPr>
            </w:pPr>
            <w:hyperlink r:id="rId18">
              <w:r w:rsidR="00927B14">
                <w:rPr>
                  <w:rFonts w:ascii="Arial" w:eastAsia="Arial" w:hAnsi="Arial" w:cs="Arial"/>
                  <w:b/>
                  <w:color w:val="000000"/>
                  <w:sz w:val="20"/>
                  <w:szCs w:val="20"/>
                  <w:highlight w:val="white"/>
                </w:rPr>
                <w:t>Zaborona</w:t>
              </w:r>
            </w:hyperlink>
          </w:p>
        </w:tc>
        <w:tc>
          <w:tcPr>
            <w:tcW w:w="2617" w:type="dxa"/>
            <w:tcBorders>
              <w:top w:val="nil"/>
              <w:left w:val="nil"/>
              <w:bottom w:val="nil"/>
              <w:right w:val="nil"/>
            </w:tcBorders>
          </w:tcPr>
          <w:p w:rsidR="00255716" w:rsidRDefault="00627A74">
            <w:pPr>
              <w:spacing w:before="60"/>
              <w:jc w:val="center"/>
              <w:rPr>
                <w:rFonts w:ascii="Arial" w:eastAsia="Arial" w:hAnsi="Arial" w:cs="Arial"/>
                <w:b/>
                <w:sz w:val="20"/>
                <w:szCs w:val="20"/>
              </w:rPr>
            </w:pPr>
            <w:hyperlink r:id="rId19">
              <w:r w:rsidR="00927B14">
                <w:rPr>
                  <w:rFonts w:ascii="Arial" w:eastAsia="Arial" w:hAnsi="Arial" w:cs="Arial"/>
                  <w:b/>
                  <w:color w:val="000000"/>
                  <w:sz w:val="20"/>
                  <w:szCs w:val="20"/>
                  <w:highlight w:val="white"/>
                </w:rPr>
                <w:t>Internet.UA </w:t>
              </w:r>
            </w:hyperlink>
          </w:p>
        </w:tc>
        <w:tc>
          <w:tcPr>
            <w:tcW w:w="2473" w:type="dxa"/>
            <w:tcBorders>
              <w:top w:val="nil"/>
              <w:left w:val="nil"/>
              <w:bottom w:val="nil"/>
              <w:right w:val="nil"/>
            </w:tcBorders>
          </w:tcPr>
          <w:p w:rsidR="00255716" w:rsidRDefault="00627A74">
            <w:pPr>
              <w:spacing w:before="60"/>
              <w:jc w:val="center"/>
              <w:rPr>
                <w:rFonts w:ascii="Arial" w:eastAsia="Arial" w:hAnsi="Arial" w:cs="Arial"/>
                <w:b/>
                <w:color w:val="000000"/>
                <w:sz w:val="20"/>
                <w:szCs w:val="20"/>
                <w:highlight w:val="white"/>
              </w:rPr>
            </w:pPr>
            <w:hyperlink r:id="rId20">
              <w:r w:rsidR="00927B14">
                <w:rPr>
                  <w:rFonts w:ascii="Arial" w:eastAsia="Arial" w:hAnsi="Arial" w:cs="Arial"/>
                  <w:b/>
                  <w:color w:val="000000"/>
                  <w:sz w:val="20"/>
                  <w:szCs w:val="20"/>
                  <w:highlight w:val="white"/>
                </w:rPr>
                <w:t>Interfax-Ukraine</w:t>
              </w:r>
            </w:hyperlink>
          </w:p>
        </w:tc>
      </w:tr>
      <w:tr w:rsidR="00255716">
        <w:trPr>
          <w:trHeight w:val="280"/>
        </w:trPr>
        <w:tc>
          <w:tcPr>
            <w:tcW w:w="2617" w:type="dxa"/>
            <w:tcBorders>
              <w:top w:val="nil"/>
              <w:left w:val="nil"/>
              <w:bottom w:val="nil"/>
              <w:right w:val="nil"/>
            </w:tcBorders>
            <w:shd w:val="clear" w:color="auto" w:fill="auto"/>
          </w:tcPr>
          <w:p w:rsidR="00255716" w:rsidRDefault="00255716">
            <w:pPr>
              <w:jc w:val="center"/>
              <w:rPr>
                <w:rFonts w:ascii="Arial" w:eastAsia="Arial" w:hAnsi="Arial" w:cs="Arial"/>
                <w:b/>
                <w:color w:val="000000"/>
                <w:sz w:val="20"/>
                <w:szCs w:val="20"/>
                <w:highlight w:val="white"/>
              </w:rPr>
            </w:pPr>
          </w:p>
        </w:tc>
        <w:tc>
          <w:tcPr>
            <w:tcW w:w="2617" w:type="dxa"/>
            <w:tcBorders>
              <w:top w:val="nil"/>
              <w:left w:val="nil"/>
              <w:bottom w:val="nil"/>
              <w:right w:val="nil"/>
            </w:tcBorders>
            <w:shd w:val="clear" w:color="auto" w:fill="auto"/>
          </w:tcPr>
          <w:p w:rsidR="00255716" w:rsidRDefault="00255716">
            <w:pPr>
              <w:jc w:val="center"/>
              <w:rPr>
                <w:rFonts w:ascii="Arial" w:eastAsia="Arial" w:hAnsi="Arial" w:cs="Arial"/>
                <w:b/>
                <w:color w:val="000000"/>
                <w:sz w:val="20"/>
                <w:szCs w:val="20"/>
                <w:highlight w:val="white"/>
              </w:rPr>
            </w:pPr>
          </w:p>
        </w:tc>
        <w:tc>
          <w:tcPr>
            <w:tcW w:w="2618" w:type="dxa"/>
            <w:tcBorders>
              <w:top w:val="nil"/>
              <w:left w:val="nil"/>
              <w:bottom w:val="nil"/>
              <w:right w:val="nil"/>
            </w:tcBorders>
            <w:shd w:val="clear" w:color="auto" w:fill="auto"/>
          </w:tcPr>
          <w:p w:rsidR="00255716" w:rsidRDefault="00255716">
            <w:pPr>
              <w:jc w:val="center"/>
              <w:rPr>
                <w:rFonts w:ascii="Arial" w:eastAsia="Arial" w:hAnsi="Arial" w:cs="Arial"/>
                <w:b/>
                <w:color w:val="000000"/>
                <w:sz w:val="20"/>
                <w:szCs w:val="20"/>
                <w:highlight w:val="white"/>
              </w:rPr>
            </w:pPr>
          </w:p>
        </w:tc>
        <w:tc>
          <w:tcPr>
            <w:tcW w:w="2617" w:type="dxa"/>
            <w:tcBorders>
              <w:top w:val="nil"/>
              <w:left w:val="nil"/>
              <w:bottom w:val="nil"/>
              <w:right w:val="nil"/>
            </w:tcBorders>
          </w:tcPr>
          <w:p w:rsidR="00255716" w:rsidRPr="00927B14" w:rsidRDefault="00255716">
            <w:pPr>
              <w:jc w:val="center"/>
              <w:rPr>
                <w:rFonts w:ascii="Arial" w:eastAsia="Arial" w:hAnsi="Arial" w:cs="Arial"/>
                <w:b/>
                <w:color w:val="000000"/>
                <w:sz w:val="16"/>
                <w:szCs w:val="16"/>
                <w:highlight w:val="white"/>
              </w:rPr>
            </w:pPr>
          </w:p>
        </w:tc>
        <w:tc>
          <w:tcPr>
            <w:tcW w:w="2617" w:type="dxa"/>
            <w:tcBorders>
              <w:top w:val="nil"/>
              <w:left w:val="nil"/>
              <w:bottom w:val="nil"/>
              <w:right w:val="nil"/>
            </w:tcBorders>
          </w:tcPr>
          <w:p w:rsidR="00255716" w:rsidRDefault="00255716">
            <w:pPr>
              <w:jc w:val="center"/>
              <w:rPr>
                <w:rFonts w:ascii="Arial" w:eastAsia="Arial" w:hAnsi="Arial" w:cs="Arial"/>
                <w:b/>
                <w:color w:val="000000"/>
                <w:sz w:val="20"/>
                <w:szCs w:val="20"/>
                <w:highlight w:val="white"/>
              </w:rPr>
            </w:pPr>
          </w:p>
        </w:tc>
        <w:tc>
          <w:tcPr>
            <w:tcW w:w="2473" w:type="dxa"/>
            <w:tcBorders>
              <w:top w:val="nil"/>
              <w:left w:val="nil"/>
              <w:bottom w:val="nil"/>
              <w:right w:val="nil"/>
            </w:tcBorders>
          </w:tcPr>
          <w:p w:rsidR="00255716" w:rsidRDefault="00255716">
            <w:pPr>
              <w:jc w:val="center"/>
              <w:rPr>
                <w:rFonts w:ascii="Arial" w:eastAsia="Arial" w:hAnsi="Arial" w:cs="Arial"/>
                <w:b/>
                <w:color w:val="000000"/>
                <w:sz w:val="20"/>
                <w:szCs w:val="20"/>
                <w:highlight w:val="white"/>
              </w:rPr>
            </w:pPr>
          </w:p>
        </w:tc>
      </w:tr>
    </w:tbl>
    <w:p w:rsidR="00255716" w:rsidRDefault="00255716">
      <w:pPr>
        <w:rPr>
          <w:rFonts w:ascii="Arial" w:eastAsia="Arial" w:hAnsi="Arial" w:cs="Arial"/>
          <w:b/>
          <w:sz w:val="4"/>
          <w:szCs w:val="4"/>
        </w:rPr>
      </w:pPr>
    </w:p>
    <w:tbl>
      <w:tblPr>
        <w:tblStyle w:val="a9"/>
        <w:tblW w:w="15694" w:type="dxa"/>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846"/>
        <w:gridCol w:w="7229"/>
        <w:gridCol w:w="7484"/>
        <w:gridCol w:w="135"/>
      </w:tblGrid>
      <w:tr w:rsidR="00255716">
        <w:trPr>
          <w:gridAfter w:val="1"/>
          <w:wAfter w:w="135" w:type="dxa"/>
          <w:trHeight w:val="240"/>
        </w:trPr>
        <w:tc>
          <w:tcPr>
            <w:tcW w:w="15559" w:type="dxa"/>
            <w:gridSpan w:val="3"/>
            <w:tcBorders>
              <w:top w:val="single" w:sz="4" w:space="0" w:color="00000A"/>
              <w:left w:val="single" w:sz="4" w:space="0" w:color="00000A"/>
              <w:bottom w:val="single" w:sz="4" w:space="0" w:color="00000A"/>
              <w:right w:val="single" w:sz="4" w:space="0" w:color="00000A"/>
            </w:tcBorders>
            <w:shd w:val="clear" w:color="auto" w:fill="548DD4"/>
            <w:tcMar>
              <w:left w:w="108" w:type="dxa"/>
            </w:tcMar>
          </w:tcPr>
          <w:p w:rsidR="00255716" w:rsidRDefault="00927B14">
            <w:pPr>
              <w:spacing w:before="40" w:after="40"/>
              <w:jc w:val="center"/>
              <w:rPr>
                <w:rFonts w:ascii="Arial" w:eastAsia="Arial" w:hAnsi="Arial" w:cs="Arial"/>
                <w:b/>
                <w:sz w:val="22"/>
                <w:szCs w:val="22"/>
              </w:rPr>
            </w:pPr>
            <w:r>
              <w:rPr>
                <w:rFonts w:ascii="Arial" w:eastAsia="Arial" w:hAnsi="Arial" w:cs="Arial"/>
                <w:b/>
                <w:sz w:val="22"/>
                <w:szCs w:val="22"/>
              </w:rPr>
              <w:t xml:space="preserve">  </w:t>
            </w:r>
            <w:r>
              <w:rPr>
                <w:rFonts w:ascii="Arial" w:eastAsia="Arial" w:hAnsi="Arial" w:cs="Arial"/>
                <w:b/>
                <w:color w:val="FFFFFF"/>
                <w:sz w:val="26"/>
                <w:szCs w:val="26"/>
              </w:rPr>
              <w:t xml:space="preserve">AGENDA </w:t>
            </w:r>
          </w:p>
        </w:tc>
      </w:tr>
      <w:tr w:rsidR="00255716">
        <w:trPr>
          <w:gridAfter w:val="1"/>
          <w:wAfter w:w="135" w:type="dxa"/>
        </w:trPr>
        <w:tc>
          <w:tcPr>
            <w:tcW w:w="15559" w:type="dxa"/>
            <w:gridSpan w:val="3"/>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55716" w:rsidRDefault="00927B14">
            <w:pPr>
              <w:spacing w:before="60" w:after="60"/>
              <w:rPr>
                <w:rFonts w:ascii="Arial" w:eastAsia="Arial" w:hAnsi="Arial" w:cs="Arial"/>
                <w:b/>
                <w:sz w:val="20"/>
                <w:szCs w:val="20"/>
              </w:rPr>
            </w:pPr>
            <w:r>
              <w:rPr>
                <w:rFonts w:ascii="Arial" w:eastAsia="Arial" w:hAnsi="Arial" w:cs="Arial"/>
                <w:sz w:val="20"/>
                <w:szCs w:val="20"/>
              </w:rPr>
              <w:t xml:space="preserve">8:30 – 9:30    </w:t>
            </w:r>
            <w:r>
              <w:rPr>
                <w:rFonts w:ascii="Arial" w:eastAsia="Arial" w:hAnsi="Arial" w:cs="Arial"/>
                <w:b/>
                <w:sz w:val="20"/>
                <w:szCs w:val="20"/>
              </w:rPr>
              <w:t>Registration</w:t>
            </w:r>
            <w:r>
              <w:rPr>
                <w:rFonts w:ascii="Arial" w:eastAsia="Arial" w:hAnsi="Arial" w:cs="Arial"/>
                <w:sz w:val="20"/>
                <w:szCs w:val="20"/>
              </w:rPr>
              <w:t xml:space="preserve"> (hall Fusion, 5nd floor)</w:t>
            </w:r>
            <w:r>
              <w:rPr>
                <w:rFonts w:ascii="Arial" w:eastAsia="Arial" w:hAnsi="Arial" w:cs="Arial"/>
                <w:b/>
                <w:sz w:val="20"/>
                <w:szCs w:val="20"/>
              </w:rPr>
              <w:t xml:space="preserve">, </w:t>
            </w:r>
            <w:r>
              <w:rPr>
                <w:rFonts w:ascii="Arial" w:eastAsia="Arial" w:hAnsi="Arial" w:cs="Arial"/>
                <w:b/>
                <w:color w:val="000000"/>
                <w:sz w:val="20"/>
                <w:szCs w:val="20"/>
              </w:rPr>
              <w:t>Coffee</w:t>
            </w:r>
            <w:r>
              <w:rPr>
                <w:rFonts w:ascii="Arial" w:eastAsia="Arial" w:hAnsi="Arial" w:cs="Arial"/>
                <w:sz w:val="20"/>
                <w:szCs w:val="20"/>
              </w:rPr>
              <w:t xml:space="preserve"> </w:t>
            </w:r>
          </w:p>
        </w:tc>
      </w:tr>
      <w:tr w:rsidR="00255716">
        <w:trPr>
          <w:gridAfter w:val="1"/>
          <w:wAfter w:w="135" w:type="dxa"/>
          <w:trHeight w:val="24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5716" w:rsidRDefault="00927B14">
            <w:pPr>
              <w:spacing w:before="60" w:after="60"/>
              <w:jc w:val="center"/>
              <w:rPr>
                <w:rFonts w:ascii="Arial" w:eastAsia="Arial" w:hAnsi="Arial" w:cs="Arial"/>
                <w:sz w:val="20"/>
                <w:szCs w:val="20"/>
              </w:rPr>
            </w:pPr>
            <w:r>
              <w:rPr>
                <w:rFonts w:ascii="Arial" w:eastAsia="Arial" w:hAnsi="Arial" w:cs="Arial"/>
                <w:sz w:val="20"/>
                <w:szCs w:val="20"/>
              </w:rPr>
              <w:t>09:30 – 10:50</w:t>
            </w:r>
          </w:p>
        </w:tc>
        <w:tc>
          <w:tcPr>
            <w:tcW w:w="14713"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255716" w:rsidRDefault="00927B14">
            <w:pPr>
              <w:spacing w:before="60" w:after="60"/>
              <w:rPr>
                <w:rFonts w:ascii="Arial" w:eastAsia="Arial" w:hAnsi="Arial" w:cs="Arial"/>
                <w:b/>
                <w:sz w:val="20"/>
                <w:szCs w:val="20"/>
              </w:rPr>
            </w:pPr>
            <w:r>
              <w:rPr>
                <w:rFonts w:ascii="Arial" w:eastAsia="Arial" w:hAnsi="Arial" w:cs="Arial"/>
                <w:b/>
                <w:sz w:val="20"/>
                <w:szCs w:val="20"/>
              </w:rPr>
              <w:t>Forum opening</w:t>
            </w:r>
            <w:r>
              <w:rPr>
                <w:rFonts w:ascii="Arial" w:eastAsia="Arial" w:hAnsi="Arial" w:cs="Arial"/>
                <w:sz w:val="20"/>
                <w:szCs w:val="20"/>
              </w:rPr>
              <w:t>, co-organizers welcoming words, hall Fusion, 5nd floor</w:t>
            </w:r>
          </w:p>
          <w:p w:rsidR="00255716" w:rsidRDefault="00927B14">
            <w:pPr>
              <w:spacing w:after="120"/>
              <w:rPr>
                <w:rFonts w:ascii="Arial" w:eastAsia="Arial" w:hAnsi="Arial" w:cs="Arial"/>
                <w:sz w:val="20"/>
                <w:szCs w:val="20"/>
              </w:rPr>
            </w:pPr>
            <w:r>
              <w:rPr>
                <w:rFonts w:ascii="Arial" w:eastAsia="Arial" w:hAnsi="Arial" w:cs="Arial"/>
                <w:b/>
                <w:sz w:val="20"/>
                <w:szCs w:val="20"/>
              </w:rPr>
              <w:t xml:space="preserve">Moderator: Olexandr Baranov, </w:t>
            </w:r>
            <w:r>
              <w:rPr>
                <w:rFonts w:ascii="Arial" w:eastAsia="Arial" w:hAnsi="Arial" w:cs="Arial"/>
                <w:sz w:val="20"/>
                <w:szCs w:val="20"/>
              </w:rPr>
              <w:t>Head of Research Institute for Informatics &amp; Law of National Academy of Legal Science of Ukraine</w:t>
            </w:r>
          </w:p>
          <w:p w:rsidR="00255716" w:rsidRDefault="00927B14">
            <w:pPr>
              <w:spacing w:after="60"/>
              <w:rPr>
                <w:rFonts w:ascii="Arial" w:eastAsia="Arial" w:hAnsi="Arial" w:cs="Arial"/>
                <w:sz w:val="20"/>
                <w:szCs w:val="20"/>
              </w:rPr>
            </w:pPr>
            <w:r>
              <w:rPr>
                <w:rFonts w:ascii="Arial" w:eastAsia="Arial" w:hAnsi="Arial" w:cs="Arial"/>
                <w:sz w:val="20"/>
                <w:szCs w:val="20"/>
              </w:rPr>
              <w:t>Plenary</w:t>
            </w:r>
            <w:r>
              <w:rPr>
                <w:rFonts w:ascii="Arial" w:eastAsia="Arial" w:hAnsi="Arial" w:cs="Arial"/>
                <w:b/>
                <w:sz w:val="20"/>
                <w:szCs w:val="20"/>
              </w:rPr>
              <w:t xml:space="preserve">: </w:t>
            </w:r>
            <w:r>
              <w:rPr>
                <w:rFonts w:ascii="Arial" w:eastAsia="Arial" w:hAnsi="Arial" w:cs="Arial"/>
                <w:b/>
                <w:sz w:val="22"/>
                <w:szCs w:val="22"/>
              </w:rPr>
              <w:t xml:space="preserve">FREEDOM AND SECURITY IN INTERNET </w:t>
            </w:r>
          </w:p>
          <w:p w:rsidR="00255716" w:rsidRDefault="00927B14">
            <w:pPr>
              <w:spacing w:after="60"/>
              <w:rPr>
                <w:rFonts w:ascii="Arial" w:eastAsia="Arial" w:hAnsi="Arial" w:cs="Arial"/>
                <w:sz w:val="20"/>
                <w:szCs w:val="20"/>
              </w:rPr>
            </w:pPr>
            <w:r>
              <w:rPr>
                <w:rFonts w:ascii="Arial" w:eastAsia="Arial" w:hAnsi="Arial" w:cs="Arial"/>
                <w:b/>
                <w:sz w:val="20"/>
                <w:szCs w:val="20"/>
              </w:rPr>
              <w:t>Moderator</w:t>
            </w:r>
            <w:r>
              <w:rPr>
                <w:rFonts w:ascii="Arial" w:eastAsia="Arial" w:hAnsi="Arial" w:cs="Arial"/>
                <w:sz w:val="20"/>
                <w:szCs w:val="20"/>
              </w:rPr>
              <w:t>:</w:t>
            </w:r>
            <w:r>
              <w:rPr>
                <w:rFonts w:ascii="Arial" w:eastAsia="Arial" w:hAnsi="Arial" w:cs="Arial"/>
                <w:b/>
                <w:sz w:val="20"/>
                <w:szCs w:val="20"/>
              </w:rPr>
              <w:t> Olexandr Fedienko, Head of InAU board</w:t>
            </w:r>
          </w:p>
          <w:p w:rsidR="00255716" w:rsidRDefault="00927B14">
            <w:pPr>
              <w:rPr>
                <w:rFonts w:ascii="Arial" w:eastAsia="Arial" w:hAnsi="Arial" w:cs="Arial"/>
                <w:b/>
                <w:sz w:val="20"/>
                <w:szCs w:val="20"/>
              </w:rPr>
            </w:pPr>
            <w:r>
              <w:rPr>
                <w:rFonts w:ascii="Arial" w:eastAsia="Arial" w:hAnsi="Arial" w:cs="Arial"/>
                <w:b/>
                <w:sz w:val="20"/>
                <w:szCs w:val="20"/>
              </w:rPr>
              <w:t>Speakers and experts:</w:t>
            </w:r>
          </w:p>
          <w:p w:rsidR="00255716" w:rsidRDefault="00927B14">
            <w:pPr>
              <w:numPr>
                <w:ilvl w:val="0"/>
                <w:numId w:val="3"/>
              </w:numPr>
              <w:pBdr>
                <w:top w:val="nil"/>
                <w:left w:val="nil"/>
                <w:bottom w:val="nil"/>
                <w:right w:val="nil"/>
                <w:between w:val="nil"/>
              </w:pBdr>
              <w:contextualSpacing/>
              <w:rPr>
                <w:color w:val="000000"/>
                <w:sz w:val="20"/>
                <w:szCs w:val="20"/>
              </w:rPr>
            </w:pPr>
            <w:r>
              <w:rPr>
                <w:rFonts w:ascii="Arial" w:eastAsia="Arial" w:hAnsi="Arial" w:cs="Arial"/>
                <w:b/>
                <w:color w:val="000000"/>
                <w:sz w:val="20"/>
                <w:szCs w:val="20"/>
              </w:rPr>
              <w:t xml:space="preserve">Olexandr Danchenko, </w:t>
            </w:r>
            <w:r>
              <w:rPr>
                <w:rFonts w:ascii="Arial" w:eastAsia="Arial" w:hAnsi="Arial" w:cs="Arial"/>
                <w:color w:val="000000"/>
                <w:sz w:val="20"/>
                <w:szCs w:val="20"/>
              </w:rPr>
              <w:t>Head of VR Committee on informatization and communicational</w:t>
            </w:r>
          </w:p>
          <w:p w:rsidR="00255716" w:rsidRDefault="00927B14">
            <w:pPr>
              <w:numPr>
                <w:ilvl w:val="0"/>
                <w:numId w:val="3"/>
              </w:numPr>
              <w:pBdr>
                <w:top w:val="nil"/>
                <w:left w:val="nil"/>
                <w:bottom w:val="nil"/>
                <w:right w:val="nil"/>
                <w:between w:val="nil"/>
              </w:pBdr>
              <w:contextualSpacing/>
              <w:rPr>
                <w:b/>
                <w:color w:val="000000"/>
                <w:sz w:val="20"/>
                <w:szCs w:val="20"/>
              </w:rPr>
            </w:pPr>
            <w:r>
              <w:rPr>
                <w:rFonts w:ascii="Arial" w:eastAsia="Arial" w:hAnsi="Arial" w:cs="Arial"/>
                <w:b/>
                <w:color w:val="000000"/>
                <w:sz w:val="20"/>
                <w:szCs w:val="20"/>
              </w:rPr>
              <w:t xml:space="preserve">Max Tuliev, </w:t>
            </w:r>
            <w:r>
              <w:rPr>
                <w:rFonts w:ascii="Arial" w:eastAsia="Arial" w:hAnsi="Arial" w:cs="Arial"/>
                <w:color w:val="000000"/>
                <w:sz w:val="20"/>
                <w:szCs w:val="20"/>
              </w:rPr>
              <w:t>Head of InAU Committee on human rights and freedom of speech</w:t>
            </w:r>
          </w:p>
          <w:p w:rsidR="00255716" w:rsidRDefault="00927B14">
            <w:pPr>
              <w:numPr>
                <w:ilvl w:val="0"/>
                <w:numId w:val="3"/>
              </w:numPr>
              <w:pBdr>
                <w:top w:val="nil"/>
                <w:left w:val="nil"/>
                <w:bottom w:val="nil"/>
                <w:right w:val="nil"/>
                <w:between w:val="nil"/>
              </w:pBdr>
              <w:contextualSpacing/>
              <w:rPr>
                <w:color w:val="000000"/>
                <w:sz w:val="20"/>
                <w:szCs w:val="20"/>
              </w:rPr>
            </w:pPr>
            <w:r>
              <w:rPr>
                <w:rFonts w:ascii="Arial" w:eastAsia="Arial" w:hAnsi="Arial" w:cs="Arial"/>
                <w:b/>
                <w:color w:val="000000"/>
                <w:sz w:val="20"/>
                <w:szCs w:val="20"/>
              </w:rPr>
              <w:t xml:space="preserve">Sergey Khariuk, </w:t>
            </w:r>
            <w:r>
              <w:rPr>
                <w:rFonts w:ascii="Arial" w:eastAsia="Arial" w:hAnsi="Arial" w:cs="Arial"/>
                <w:color w:val="000000"/>
                <w:sz w:val="20"/>
                <w:szCs w:val="20"/>
              </w:rPr>
              <w:t>PushRet</w:t>
            </w:r>
          </w:p>
          <w:p w:rsidR="00255716" w:rsidRDefault="00927B14">
            <w:pPr>
              <w:numPr>
                <w:ilvl w:val="0"/>
                <w:numId w:val="3"/>
              </w:numPr>
              <w:pBdr>
                <w:top w:val="nil"/>
                <w:left w:val="nil"/>
                <w:bottom w:val="nil"/>
                <w:right w:val="nil"/>
                <w:between w:val="nil"/>
              </w:pBdr>
              <w:contextualSpacing/>
              <w:rPr>
                <w:b/>
                <w:color w:val="000000"/>
                <w:sz w:val="20"/>
                <w:szCs w:val="20"/>
              </w:rPr>
            </w:pPr>
            <w:r>
              <w:rPr>
                <w:rFonts w:ascii="Arial" w:eastAsia="Arial" w:hAnsi="Arial" w:cs="Arial"/>
                <w:b/>
                <w:color w:val="000000"/>
                <w:sz w:val="20"/>
                <w:szCs w:val="20"/>
              </w:rPr>
              <w:t xml:space="preserve">Iryna Ckulivska, </w:t>
            </w:r>
            <w:r>
              <w:rPr>
                <w:rFonts w:ascii="Arial" w:eastAsia="Arial" w:hAnsi="Arial" w:cs="Arial"/>
                <w:color w:val="000000"/>
                <w:sz w:val="20"/>
                <w:szCs w:val="20"/>
              </w:rPr>
              <w:t>NGO “Digital Security Lab Ukraine”</w:t>
            </w:r>
          </w:p>
          <w:p w:rsidR="00255716" w:rsidRDefault="00927B14" w:rsidP="00927B14">
            <w:pPr>
              <w:numPr>
                <w:ilvl w:val="0"/>
                <w:numId w:val="3"/>
              </w:numPr>
              <w:pBdr>
                <w:top w:val="nil"/>
                <w:left w:val="nil"/>
                <w:bottom w:val="nil"/>
                <w:right w:val="nil"/>
                <w:between w:val="nil"/>
              </w:pBdr>
              <w:contextualSpacing/>
              <w:rPr>
                <w:color w:val="000000"/>
                <w:sz w:val="20"/>
                <w:szCs w:val="20"/>
              </w:rPr>
            </w:pPr>
            <w:r>
              <w:rPr>
                <w:rFonts w:ascii="Arial" w:eastAsia="Arial" w:hAnsi="Arial" w:cs="Arial"/>
                <w:b/>
                <w:color w:val="000000"/>
                <w:sz w:val="20"/>
                <w:szCs w:val="20"/>
              </w:rPr>
              <w:t xml:space="preserve">Viacheslav Marcinkovich, </w:t>
            </w:r>
            <w:r>
              <w:rPr>
                <w:rFonts w:ascii="Arial" w:eastAsia="Arial" w:hAnsi="Arial" w:cs="Arial"/>
                <w:color w:val="000000"/>
                <w:sz w:val="20"/>
                <w:szCs w:val="20"/>
              </w:rPr>
              <w:t>Cyberpolice Department of National Police of Ukraine</w:t>
            </w:r>
            <w:r>
              <w:rPr>
                <w:rFonts w:ascii="Arial" w:eastAsia="Arial" w:hAnsi="Arial" w:cs="Arial"/>
                <w:b/>
                <w:color w:val="000000"/>
                <w:sz w:val="20"/>
                <w:szCs w:val="20"/>
              </w:rPr>
              <w:t xml:space="preserve"> </w:t>
            </w:r>
          </w:p>
        </w:tc>
      </w:tr>
      <w:tr w:rsidR="00255716">
        <w:trPr>
          <w:trHeight w:val="12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5716" w:rsidRDefault="00255716">
            <w:pPr>
              <w:spacing w:before="60" w:after="60"/>
              <w:jc w:val="center"/>
              <w:rPr>
                <w:rFonts w:ascii="Arial" w:eastAsia="Arial" w:hAnsi="Arial" w:cs="Arial"/>
                <w:b/>
                <w:sz w:val="20"/>
                <w:szCs w:val="20"/>
              </w:rPr>
            </w:pPr>
          </w:p>
        </w:tc>
        <w:tc>
          <w:tcPr>
            <w:tcW w:w="7229"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55716" w:rsidRDefault="00927B14">
            <w:pPr>
              <w:spacing w:before="60" w:after="60"/>
              <w:jc w:val="center"/>
              <w:rPr>
                <w:rFonts w:ascii="Arial" w:eastAsia="Arial" w:hAnsi="Arial" w:cs="Arial"/>
                <w:b/>
                <w:sz w:val="20"/>
                <w:szCs w:val="20"/>
              </w:rPr>
            </w:pPr>
            <w:r>
              <w:rPr>
                <w:rFonts w:ascii="Arial" w:eastAsia="Arial" w:hAnsi="Arial" w:cs="Arial"/>
                <w:sz w:val="20"/>
                <w:szCs w:val="20"/>
              </w:rPr>
              <w:t xml:space="preserve">hall </w:t>
            </w:r>
            <w:r>
              <w:rPr>
                <w:rFonts w:ascii="Arial" w:eastAsia="Arial" w:hAnsi="Arial" w:cs="Arial"/>
                <w:b/>
                <w:sz w:val="20"/>
                <w:szCs w:val="20"/>
              </w:rPr>
              <w:t>Fusion</w:t>
            </w:r>
            <w:r>
              <w:rPr>
                <w:rFonts w:ascii="Arial" w:eastAsia="Arial" w:hAnsi="Arial" w:cs="Arial"/>
                <w:sz w:val="20"/>
                <w:szCs w:val="20"/>
              </w:rPr>
              <w:t>, 5nd floor</w:t>
            </w:r>
          </w:p>
        </w:tc>
        <w:tc>
          <w:tcPr>
            <w:tcW w:w="7619" w:type="dxa"/>
            <w:gridSpan w:val="2"/>
            <w:tcBorders>
              <w:top w:val="single" w:sz="4" w:space="0" w:color="00000A"/>
              <w:left w:val="single" w:sz="4" w:space="0" w:color="00000A"/>
              <w:bottom w:val="single" w:sz="4" w:space="0" w:color="00000A"/>
              <w:right w:val="single" w:sz="4" w:space="0" w:color="00000A"/>
            </w:tcBorders>
            <w:shd w:val="clear" w:color="auto" w:fill="FFC000"/>
            <w:tcMar>
              <w:left w:w="108" w:type="dxa"/>
            </w:tcMar>
          </w:tcPr>
          <w:p w:rsidR="00255716" w:rsidRDefault="00927B14">
            <w:pPr>
              <w:spacing w:before="60" w:after="60"/>
              <w:jc w:val="center"/>
              <w:rPr>
                <w:rFonts w:ascii="Arial" w:eastAsia="Arial" w:hAnsi="Arial" w:cs="Arial"/>
                <w:b/>
                <w:sz w:val="20"/>
                <w:szCs w:val="20"/>
              </w:rPr>
            </w:pPr>
            <w:r>
              <w:rPr>
                <w:rFonts w:ascii="Arial" w:eastAsia="Arial" w:hAnsi="Arial" w:cs="Arial"/>
                <w:sz w:val="20"/>
                <w:szCs w:val="20"/>
              </w:rPr>
              <w:t>hall</w:t>
            </w:r>
            <w:r>
              <w:rPr>
                <w:rFonts w:ascii="Arial" w:eastAsia="Arial" w:hAnsi="Arial" w:cs="Arial"/>
                <w:b/>
                <w:sz w:val="20"/>
                <w:szCs w:val="20"/>
              </w:rPr>
              <w:t xml:space="preserve"> SHOW, </w:t>
            </w:r>
            <w:r>
              <w:rPr>
                <w:rFonts w:ascii="Arial" w:eastAsia="Arial" w:hAnsi="Arial" w:cs="Arial"/>
                <w:sz w:val="20"/>
                <w:szCs w:val="20"/>
              </w:rPr>
              <w:t>7nd floor</w:t>
            </w:r>
          </w:p>
        </w:tc>
      </w:tr>
      <w:tr w:rsidR="00255716">
        <w:trPr>
          <w:trHeight w:val="12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5716" w:rsidRDefault="00927B14">
            <w:pPr>
              <w:spacing w:before="60" w:after="60"/>
              <w:jc w:val="center"/>
              <w:rPr>
                <w:rFonts w:ascii="Arial" w:eastAsia="Arial" w:hAnsi="Arial" w:cs="Arial"/>
                <w:sz w:val="20"/>
                <w:szCs w:val="20"/>
              </w:rPr>
            </w:pPr>
            <w:r>
              <w:rPr>
                <w:rFonts w:ascii="Arial" w:eastAsia="Arial" w:hAnsi="Arial" w:cs="Arial"/>
                <w:sz w:val="20"/>
                <w:szCs w:val="20"/>
              </w:rPr>
              <w:t>10:50 – 12:10</w:t>
            </w:r>
          </w:p>
        </w:tc>
        <w:tc>
          <w:tcPr>
            <w:tcW w:w="7229" w:type="dxa"/>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255716" w:rsidRDefault="00927B14">
            <w:pPr>
              <w:spacing w:before="20" w:after="60"/>
              <w:rPr>
                <w:rFonts w:ascii="Arial" w:eastAsia="Arial" w:hAnsi="Arial" w:cs="Arial"/>
                <w:b/>
                <w:sz w:val="20"/>
                <w:szCs w:val="20"/>
              </w:rPr>
            </w:pPr>
            <w:r>
              <w:rPr>
                <w:rFonts w:ascii="Arial" w:eastAsia="Arial" w:hAnsi="Arial" w:cs="Arial"/>
                <w:sz w:val="20"/>
                <w:szCs w:val="20"/>
              </w:rPr>
              <w:t>Section №1.1:</w:t>
            </w:r>
            <w:r>
              <w:rPr>
                <w:rFonts w:ascii="Arial" w:eastAsia="Arial" w:hAnsi="Arial" w:cs="Arial"/>
                <w:b/>
                <w:sz w:val="20"/>
                <w:szCs w:val="20"/>
              </w:rPr>
              <w:t xml:space="preserve"> </w:t>
            </w:r>
            <w:r>
              <w:rPr>
                <w:rFonts w:ascii="Arial" w:eastAsia="Arial" w:hAnsi="Arial" w:cs="Arial"/>
                <w:b/>
                <w:sz w:val="22"/>
                <w:szCs w:val="22"/>
              </w:rPr>
              <w:t>CYBERSECURITY</w:t>
            </w:r>
            <w:r>
              <w:rPr>
                <w:rFonts w:ascii="Arial" w:eastAsia="Arial" w:hAnsi="Arial" w:cs="Arial"/>
                <w:b/>
                <w:sz w:val="20"/>
                <w:szCs w:val="20"/>
              </w:rPr>
              <w:t xml:space="preserve"> </w:t>
            </w:r>
          </w:p>
          <w:p w:rsidR="00255716" w:rsidRDefault="00927B14">
            <w:pPr>
              <w:spacing w:after="60"/>
              <w:rPr>
                <w:rFonts w:ascii="Arial" w:eastAsia="Arial" w:hAnsi="Arial" w:cs="Arial"/>
                <w:sz w:val="20"/>
                <w:szCs w:val="20"/>
              </w:rPr>
            </w:pPr>
            <w:r>
              <w:rPr>
                <w:rFonts w:ascii="Arial" w:eastAsia="Arial" w:hAnsi="Arial" w:cs="Arial"/>
                <w:b/>
                <w:sz w:val="20"/>
                <w:szCs w:val="20"/>
              </w:rPr>
              <w:t>Moderator</w:t>
            </w:r>
            <w:r>
              <w:rPr>
                <w:rFonts w:ascii="Arial" w:eastAsia="Arial" w:hAnsi="Arial" w:cs="Arial"/>
                <w:sz w:val="20"/>
                <w:szCs w:val="20"/>
              </w:rPr>
              <w:t>:</w:t>
            </w:r>
            <w:r>
              <w:rPr>
                <w:rFonts w:ascii="Arial" w:eastAsia="Arial" w:hAnsi="Arial" w:cs="Arial"/>
                <w:b/>
                <w:sz w:val="20"/>
                <w:szCs w:val="20"/>
              </w:rPr>
              <w:t xml:space="preserve"> Ivan Pietukhov, </w:t>
            </w:r>
            <w:r>
              <w:rPr>
                <w:rFonts w:ascii="Arial" w:eastAsia="Arial" w:hAnsi="Arial" w:cs="Arial"/>
                <w:sz w:val="20"/>
                <w:szCs w:val="20"/>
              </w:rPr>
              <w:t>Vice-President of Ukrainian League of Industrialists and Entrepreneurs</w:t>
            </w:r>
          </w:p>
          <w:p w:rsidR="00255716" w:rsidRDefault="00927B14">
            <w:pPr>
              <w:rPr>
                <w:rFonts w:ascii="Arial" w:eastAsia="Arial" w:hAnsi="Arial" w:cs="Arial"/>
                <w:b/>
                <w:sz w:val="20"/>
                <w:szCs w:val="20"/>
              </w:rPr>
            </w:pPr>
            <w:r>
              <w:rPr>
                <w:rFonts w:ascii="Arial" w:eastAsia="Arial" w:hAnsi="Arial" w:cs="Arial"/>
                <w:b/>
                <w:sz w:val="20"/>
                <w:szCs w:val="20"/>
              </w:rPr>
              <w:t>Speakers:</w:t>
            </w:r>
          </w:p>
          <w:p w:rsidR="00255716" w:rsidRDefault="00927B14">
            <w:pPr>
              <w:numPr>
                <w:ilvl w:val="0"/>
                <w:numId w:val="11"/>
              </w:numPr>
              <w:pBdr>
                <w:top w:val="nil"/>
                <w:left w:val="nil"/>
                <w:bottom w:val="nil"/>
                <w:right w:val="nil"/>
                <w:between w:val="nil"/>
              </w:pBdr>
              <w:contextualSpacing/>
              <w:jc w:val="both"/>
              <w:rPr>
                <w:b/>
                <w:color w:val="000000"/>
                <w:sz w:val="20"/>
                <w:szCs w:val="20"/>
              </w:rPr>
            </w:pPr>
            <w:r>
              <w:rPr>
                <w:rFonts w:ascii="Arial" w:eastAsia="Arial" w:hAnsi="Arial" w:cs="Arial"/>
                <w:b/>
                <w:color w:val="000000"/>
                <w:sz w:val="20"/>
                <w:szCs w:val="20"/>
              </w:rPr>
              <w:t xml:space="preserve">Ivan Pietukhov: </w:t>
            </w:r>
            <w:r>
              <w:rPr>
                <w:rFonts w:ascii="Arial" w:eastAsia="Arial" w:hAnsi="Arial" w:cs="Arial"/>
                <w:color w:val="000000"/>
                <w:sz w:val="20"/>
                <w:szCs w:val="20"/>
              </w:rPr>
              <w:t>“Using</w:t>
            </w:r>
            <w:r>
              <w:rPr>
                <w:rFonts w:ascii="Arial" w:eastAsia="Arial" w:hAnsi="Arial" w:cs="Arial"/>
                <w:b/>
                <w:color w:val="000000"/>
                <w:sz w:val="20"/>
                <w:szCs w:val="20"/>
              </w:rPr>
              <w:t xml:space="preserve"> </w:t>
            </w:r>
            <w:r>
              <w:rPr>
                <w:rFonts w:ascii="Arial" w:eastAsia="Arial" w:hAnsi="Arial" w:cs="Arial"/>
                <w:color w:val="000000"/>
                <w:sz w:val="20"/>
                <w:szCs w:val="20"/>
              </w:rPr>
              <w:t>of tools of cyberincidents counteracting to influence on freedom of speech and human rights”</w:t>
            </w:r>
          </w:p>
          <w:p w:rsidR="00255716" w:rsidRDefault="00927B14">
            <w:pPr>
              <w:numPr>
                <w:ilvl w:val="0"/>
                <w:numId w:val="11"/>
              </w:numPr>
              <w:pBdr>
                <w:top w:val="nil"/>
                <w:left w:val="nil"/>
                <w:bottom w:val="nil"/>
                <w:right w:val="nil"/>
                <w:between w:val="nil"/>
              </w:pBdr>
              <w:contextualSpacing/>
              <w:jc w:val="both"/>
              <w:rPr>
                <w:b/>
                <w:color w:val="000000"/>
                <w:sz w:val="20"/>
                <w:szCs w:val="20"/>
              </w:rPr>
            </w:pPr>
            <w:r>
              <w:rPr>
                <w:rFonts w:ascii="Arial" w:eastAsia="Arial" w:hAnsi="Arial" w:cs="Arial"/>
                <w:b/>
                <w:color w:val="000000"/>
                <w:sz w:val="20"/>
                <w:szCs w:val="20"/>
              </w:rPr>
              <w:t xml:space="preserve">Igor Kozachenko, </w:t>
            </w:r>
            <w:r>
              <w:rPr>
                <w:rFonts w:ascii="Arial" w:eastAsia="Arial" w:hAnsi="Arial" w:cs="Arial"/>
                <w:color w:val="000000"/>
                <w:sz w:val="20"/>
                <w:szCs w:val="20"/>
              </w:rPr>
              <w:t>cybersecurity expert: “Cyberprotection solutions in post-antivirus world”</w:t>
            </w:r>
          </w:p>
          <w:p w:rsidR="00255716" w:rsidRDefault="00927B14">
            <w:pPr>
              <w:numPr>
                <w:ilvl w:val="0"/>
                <w:numId w:val="11"/>
              </w:numPr>
              <w:pBdr>
                <w:top w:val="nil"/>
                <w:left w:val="nil"/>
                <w:bottom w:val="nil"/>
                <w:right w:val="nil"/>
                <w:between w:val="nil"/>
              </w:pBdr>
              <w:contextualSpacing/>
              <w:jc w:val="both"/>
              <w:rPr>
                <w:color w:val="000000"/>
                <w:sz w:val="20"/>
                <w:szCs w:val="20"/>
              </w:rPr>
            </w:pPr>
            <w:r>
              <w:rPr>
                <w:rFonts w:ascii="Arial" w:eastAsia="Arial" w:hAnsi="Arial" w:cs="Arial"/>
                <w:b/>
                <w:color w:val="000000"/>
                <w:sz w:val="20"/>
                <w:szCs w:val="20"/>
              </w:rPr>
              <w:t xml:space="preserve">Oleg Gusiev, </w:t>
            </w:r>
            <w:r>
              <w:rPr>
                <w:rFonts w:ascii="Arial" w:eastAsia="Arial" w:hAnsi="Arial" w:cs="Arial"/>
                <w:color w:val="000000"/>
                <w:sz w:val="20"/>
                <w:szCs w:val="20"/>
              </w:rPr>
              <w:t>CA Commission on science and technology: “Legislative basis of cybersecurity: boon or destroying of Internet access market?”</w:t>
            </w:r>
          </w:p>
          <w:p w:rsidR="00255716" w:rsidRDefault="00927B14">
            <w:pPr>
              <w:numPr>
                <w:ilvl w:val="0"/>
                <w:numId w:val="11"/>
              </w:numPr>
              <w:pBdr>
                <w:top w:val="nil"/>
                <w:left w:val="nil"/>
                <w:bottom w:val="nil"/>
                <w:right w:val="nil"/>
                <w:between w:val="nil"/>
              </w:pBdr>
              <w:contextualSpacing/>
              <w:jc w:val="both"/>
              <w:rPr>
                <w:color w:val="000000"/>
                <w:sz w:val="20"/>
                <w:szCs w:val="20"/>
              </w:rPr>
            </w:pPr>
            <w:r>
              <w:rPr>
                <w:rFonts w:ascii="Arial" w:eastAsia="Arial" w:hAnsi="Arial" w:cs="Arial"/>
                <w:b/>
                <w:color w:val="000000"/>
                <w:sz w:val="20"/>
                <w:szCs w:val="20"/>
              </w:rPr>
              <w:t xml:space="preserve">Kostyantyn Korsun, </w:t>
            </w:r>
            <w:r>
              <w:rPr>
                <w:rFonts w:ascii="Arial" w:eastAsia="Arial" w:hAnsi="Arial" w:cs="Arial"/>
                <w:color w:val="000000"/>
                <w:sz w:val="20"/>
                <w:szCs w:val="20"/>
              </w:rPr>
              <w:t>head of NGO Ukrainian Group of informational security: “Cybersecurity System of Ukraine: reality or myth?”</w:t>
            </w:r>
          </w:p>
          <w:p w:rsidR="00255716" w:rsidRDefault="00927B14">
            <w:pPr>
              <w:numPr>
                <w:ilvl w:val="0"/>
                <w:numId w:val="11"/>
              </w:numPr>
              <w:pBdr>
                <w:top w:val="nil"/>
                <w:left w:val="nil"/>
                <w:bottom w:val="nil"/>
                <w:right w:val="nil"/>
                <w:between w:val="nil"/>
              </w:pBdr>
              <w:contextualSpacing/>
              <w:jc w:val="both"/>
              <w:rPr>
                <w:b/>
                <w:color w:val="000000"/>
                <w:sz w:val="20"/>
                <w:szCs w:val="20"/>
              </w:rPr>
            </w:pPr>
            <w:r>
              <w:rPr>
                <w:rFonts w:ascii="Arial" w:eastAsia="Arial" w:hAnsi="Arial" w:cs="Arial"/>
                <w:b/>
                <w:color w:val="000000"/>
                <w:sz w:val="20"/>
                <w:szCs w:val="20"/>
              </w:rPr>
              <w:t xml:space="preserve">Olexandr Fedienko, </w:t>
            </w:r>
            <w:r>
              <w:rPr>
                <w:rFonts w:ascii="Arial" w:eastAsia="Arial" w:hAnsi="Arial" w:cs="Arial"/>
                <w:color w:val="000000"/>
                <w:sz w:val="20"/>
                <w:szCs w:val="20"/>
              </w:rPr>
              <w:t>Head of InAU board, expert</w:t>
            </w:r>
          </w:p>
          <w:p w:rsidR="00255716" w:rsidRDefault="00927B14">
            <w:pPr>
              <w:numPr>
                <w:ilvl w:val="0"/>
                <w:numId w:val="11"/>
              </w:numPr>
              <w:pBdr>
                <w:top w:val="nil"/>
                <w:left w:val="nil"/>
                <w:bottom w:val="nil"/>
                <w:right w:val="nil"/>
                <w:between w:val="nil"/>
              </w:pBdr>
              <w:contextualSpacing/>
              <w:jc w:val="both"/>
              <w:rPr>
                <w:b/>
                <w:color w:val="000000"/>
                <w:sz w:val="20"/>
                <w:szCs w:val="20"/>
              </w:rPr>
            </w:pPr>
            <w:r>
              <w:rPr>
                <w:rFonts w:ascii="Arial" w:eastAsia="Arial" w:hAnsi="Arial" w:cs="Arial"/>
                <w:b/>
                <w:color w:val="000000"/>
                <w:sz w:val="20"/>
                <w:szCs w:val="20"/>
              </w:rPr>
              <w:t xml:space="preserve">Giorgi JOKHADZE, </w:t>
            </w:r>
            <w:r>
              <w:rPr>
                <w:rFonts w:ascii="Arial" w:eastAsia="Arial" w:hAnsi="Arial" w:cs="Arial"/>
                <w:color w:val="000000"/>
                <w:sz w:val="20"/>
                <w:szCs w:val="20"/>
              </w:rPr>
              <w:t>Project manager Cybercrime Programme Office of Council of Europe: “Revised approach to cybercrime/security strategies”</w:t>
            </w:r>
          </w:p>
          <w:p w:rsidR="00255716" w:rsidRDefault="00927B14">
            <w:pPr>
              <w:numPr>
                <w:ilvl w:val="0"/>
                <w:numId w:val="11"/>
              </w:numPr>
              <w:pBdr>
                <w:top w:val="nil"/>
                <w:left w:val="nil"/>
                <w:bottom w:val="nil"/>
                <w:right w:val="nil"/>
                <w:between w:val="nil"/>
              </w:pBdr>
              <w:contextualSpacing/>
              <w:jc w:val="both"/>
              <w:rPr>
                <w:b/>
                <w:color w:val="000000"/>
                <w:sz w:val="20"/>
                <w:szCs w:val="20"/>
              </w:rPr>
            </w:pPr>
            <w:r>
              <w:rPr>
                <w:rFonts w:ascii="Arial" w:eastAsia="Arial" w:hAnsi="Arial" w:cs="Arial"/>
                <w:b/>
                <w:color w:val="000000"/>
                <w:sz w:val="20"/>
                <w:szCs w:val="20"/>
              </w:rPr>
              <w:t xml:space="preserve">Markko Kunnapu </w:t>
            </w:r>
            <w:r>
              <w:rPr>
                <w:rFonts w:ascii="Arial" w:eastAsia="Arial" w:hAnsi="Arial" w:cs="Arial"/>
                <w:color w:val="000000"/>
                <w:sz w:val="20"/>
                <w:szCs w:val="20"/>
              </w:rPr>
              <w:t>(Estonia): “Discussion of the draft of Memorandum on cooperation”</w:t>
            </w:r>
          </w:p>
          <w:p w:rsidR="00255716" w:rsidRDefault="00927B14">
            <w:pPr>
              <w:numPr>
                <w:ilvl w:val="0"/>
                <w:numId w:val="11"/>
              </w:numPr>
              <w:pBdr>
                <w:top w:val="nil"/>
                <w:left w:val="nil"/>
                <w:bottom w:val="nil"/>
                <w:right w:val="nil"/>
                <w:between w:val="nil"/>
              </w:pBdr>
              <w:contextualSpacing/>
              <w:jc w:val="both"/>
              <w:rPr>
                <w:color w:val="000000"/>
                <w:sz w:val="20"/>
                <w:szCs w:val="20"/>
              </w:rPr>
            </w:pPr>
            <w:r>
              <w:rPr>
                <w:rFonts w:ascii="Arial" w:eastAsia="Arial" w:hAnsi="Arial" w:cs="Arial"/>
                <w:b/>
                <w:color w:val="000000"/>
                <w:sz w:val="20"/>
                <w:szCs w:val="20"/>
              </w:rPr>
              <w:t xml:space="preserve">Uwe Rasmussen </w:t>
            </w:r>
            <w:r>
              <w:rPr>
                <w:rFonts w:ascii="Arial" w:eastAsia="Arial" w:hAnsi="Arial" w:cs="Arial"/>
                <w:color w:val="000000"/>
                <w:sz w:val="20"/>
                <w:szCs w:val="20"/>
              </w:rPr>
              <w:t>(Microsoft): “Liability of Internet Service Providers: confidentiality of users and protection of customers from online threats”</w:t>
            </w:r>
          </w:p>
          <w:p w:rsidR="00255716" w:rsidRDefault="00927B14">
            <w:pPr>
              <w:numPr>
                <w:ilvl w:val="0"/>
                <w:numId w:val="11"/>
              </w:numPr>
              <w:pBdr>
                <w:top w:val="nil"/>
                <w:left w:val="nil"/>
                <w:bottom w:val="nil"/>
                <w:right w:val="nil"/>
                <w:between w:val="nil"/>
              </w:pBdr>
              <w:contextualSpacing/>
              <w:jc w:val="both"/>
              <w:rPr>
                <w:color w:val="000000"/>
                <w:sz w:val="20"/>
                <w:szCs w:val="20"/>
              </w:rPr>
            </w:pPr>
            <w:r>
              <w:rPr>
                <w:rFonts w:ascii="Arial" w:eastAsia="Arial" w:hAnsi="Arial" w:cs="Arial"/>
                <w:b/>
                <w:color w:val="000000"/>
                <w:sz w:val="20"/>
                <w:szCs w:val="20"/>
              </w:rPr>
              <w:t xml:space="preserve">Yuriy Tsyplynskyy,  </w:t>
            </w:r>
            <w:r>
              <w:rPr>
                <w:rFonts w:ascii="Arial" w:eastAsia="Arial" w:hAnsi="Arial" w:cs="Arial"/>
                <w:color w:val="000000"/>
                <w:sz w:val="20"/>
                <w:szCs w:val="20"/>
              </w:rPr>
              <w:t>the State Service of Special Communication and Information Protection of Ukraine: “Ensuring of cyberprotection in Ukraine: responsibility of state and private sector”</w:t>
            </w:r>
          </w:p>
          <w:p w:rsidR="00255716" w:rsidRDefault="00927B14">
            <w:pPr>
              <w:numPr>
                <w:ilvl w:val="0"/>
                <w:numId w:val="11"/>
              </w:numPr>
              <w:pBdr>
                <w:top w:val="nil"/>
                <w:left w:val="nil"/>
                <w:bottom w:val="nil"/>
                <w:right w:val="nil"/>
                <w:between w:val="nil"/>
              </w:pBdr>
              <w:contextualSpacing/>
              <w:jc w:val="both"/>
              <w:rPr>
                <w:b/>
                <w:color w:val="000000"/>
                <w:sz w:val="20"/>
                <w:szCs w:val="20"/>
              </w:rPr>
            </w:pPr>
            <w:r>
              <w:rPr>
                <w:rFonts w:ascii="Arial" w:eastAsia="Arial" w:hAnsi="Arial" w:cs="Arial"/>
                <w:b/>
                <w:color w:val="000000"/>
                <w:sz w:val="20"/>
                <w:szCs w:val="20"/>
              </w:rPr>
              <w:t xml:space="preserve">Mykhaylo Gutsalyuk, </w:t>
            </w:r>
            <w:r>
              <w:rPr>
                <w:rFonts w:ascii="Arial" w:eastAsia="Arial" w:hAnsi="Arial" w:cs="Arial"/>
                <w:color w:val="000000"/>
                <w:sz w:val="20"/>
                <w:szCs w:val="20"/>
              </w:rPr>
              <w:t>Interagency Research Center on Problems of Combating Organized Crime, National Security and Defense Council of Ukraine: “Regarding Memorandum on cybercrime counteraction between national cybersecurity subjects and ISPs”</w:t>
            </w:r>
          </w:p>
          <w:p w:rsidR="00255716" w:rsidRPr="00DE2A67" w:rsidRDefault="00927B14">
            <w:pPr>
              <w:numPr>
                <w:ilvl w:val="0"/>
                <w:numId w:val="11"/>
              </w:numPr>
              <w:pBdr>
                <w:top w:val="nil"/>
                <w:left w:val="nil"/>
                <w:bottom w:val="nil"/>
                <w:right w:val="nil"/>
                <w:between w:val="nil"/>
              </w:pBdr>
              <w:contextualSpacing/>
              <w:jc w:val="both"/>
              <w:rPr>
                <w:color w:val="000000"/>
                <w:sz w:val="20"/>
                <w:szCs w:val="20"/>
              </w:rPr>
            </w:pPr>
            <w:r>
              <w:rPr>
                <w:rFonts w:ascii="Arial" w:eastAsia="Arial" w:hAnsi="Arial" w:cs="Arial"/>
                <w:b/>
                <w:color w:val="000000"/>
                <w:sz w:val="20"/>
                <w:szCs w:val="20"/>
              </w:rPr>
              <w:t xml:space="preserve">Alexandra Kulikova, </w:t>
            </w:r>
            <w:r>
              <w:rPr>
                <w:rFonts w:ascii="Arial" w:eastAsia="Arial" w:hAnsi="Arial" w:cs="Arial"/>
                <w:color w:val="000000"/>
                <w:sz w:val="20"/>
                <w:szCs w:val="20"/>
              </w:rPr>
              <w:t>ICANN: “ICANN mission on cyberawareness and in-process projects in this sphere”</w:t>
            </w:r>
          </w:p>
          <w:p w:rsidR="00DE2A67" w:rsidRPr="00DE2A67" w:rsidRDefault="00DE2A67">
            <w:pPr>
              <w:numPr>
                <w:ilvl w:val="0"/>
                <w:numId w:val="11"/>
              </w:numPr>
              <w:pBdr>
                <w:top w:val="nil"/>
                <w:left w:val="nil"/>
                <w:bottom w:val="nil"/>
                <w:right w:val="nil"/>
                <w:between w:val="nil"/>
              </w:pBdr>
              <w:contextualSpacing/>
              <w:jc w:val="both"/>
              <w:rPr>
                <w:rFonts w:ascii="Arial" w:eastAsia="Arial" w:hAnsi="Arial" w:cs="Arial"/>
                <w:color w:val="000000"/>
                <w:sz w:val="20"/>
                <w:szCs w:val="20"/>
              </w:rPr>
            </w:pPr>
            <w:r w:rsidRPr="00DE2A67">
              <w:rPr>
                <w:rFonts w:ascii="Arial" w:eastAsia="Arial" w:hAnsi="Arial" w:cs="Arial"/>
                <w:b/>
                <w:color w:val="000000"/>
                <w:sz w:val="20"/>
                <w:szCs w:val="20"/>
              </w:rPr>
              <w:t xml:space="preserve">Safarov Farid Kamil oglu, </w:t>
            </w:r>
            <w:r w:rsidRPr="00DE2A67">
              <w:rPr>
                <w:rFonts w:ascii="Arial" w:eastAsia="Arial" w:hAnsi="Arial" w:cs="Arial"/>
                <w:color w:val="000000"/>
                <w:sz w:val="20"/>
                <w:szCs w:val="20"/>
              </w:rPr>
              <w:t>Head of the Expert Group on the Digital Transport Infrastructure of the Directorate of the Ministry of Infrastructure of Ukraine</w:t>
            </w:r>
          </w:p>
          <w:p w:rsidR="00255716" w:rsidRPr="00627A74" w:rsidRDefault="00627A74">
            <w:pPr>
              <w:numPr>
                <w:ilvl w:val="0"/>
                <w:numId w:val="11"/>
              </w:numPr>
              <w:pBdr>
                <w:top w:val="nil"/>
                <w:left w:val="nil"/>
                <w:bottom w:val="nil"/>
                <w:right w:val="nil"/>
                <w:between w:val="nil"/>
              </w:pBdr>
              <w:spacing w:after="120"/>
              <w:contextualSpacing/>
              <w:jc w:val="both"/>
              <w:rPr>
                <w:color w:val="000000"/>
                <w:sz w:val="20"/>
                <w:szCs w:val="20"/>
              </w:rPr>
            </w:pPr>
            <w:r w:rsidRPr="00627A74">
              <w:rPr>
                <w:rFonts w:ascii="Arial" w:eastAsia="Arial" w:hAnsi="Arial" w:cs="Arial"/>
                <w:b/>
                <w:color w:val="000000"/>
                <w:sz w:val="20"/>
                <w:szCs w:val="20"/>
              </w:rPr>
              <w:t xml:space="preserve">Serhiy Sumsky, </w:t>
            </w:r>
            <w:bookmarkStart w:id="0" w:name="_GoBack"/>
            <w:r w:rsidRPr="00627A74">
              <w:rPr>
                <w:rFonts w:ascii="Arial" w:eastAsia="Arial" w:hAnsi="Arial" w:cs="Arial"/>
                <w:color w:val="000000"/>
                <w:sz w:val="20"/>
                <w:szCs w:val="20"/>
              </w:rPr>
              <w:t>Department of Cyberpolicies of the National Police of Ukraine</w:t>
            </w:r>
          </w:p>
          <w:bookmarkEnd w:id="0"/>
          <w:p w:rsidR="00DE2A67" w:rsidRDefault="00DE2A67" w:rsidP="00DE2A67">
            <w:pPr>
              <w:pBdr>
                <w:top w:val="nil"/>
                <w:left w:val="nil"/>
                <w:bottom w:val="nil"/>
                <w:right w:val="nil"/>
                <w:between w:val="nil"/>
              </w:pBdr>
              <w:spacing w:after="120"/>
              <w:ind w:left="720"/>
              <w:contextualSpacing/>
              <w:jc w:val="both"/>
              <w:rPr>
                <w:color w:val="000000"/>
                <w:sz w:val="20"/>
                <w:szCs w:val="20"/>
              </w:rPr>
            </w:pPr>
          </w:p>
        </w:tc>
        <w:tc>
          <w:tcPr>
            <w:tcW w:w="7619" w:type="dxa"/>
            <w:gridSpan w:val="2"/>
            <w:tcBorders>
              <w:top w:val="single" w:sz="4" w:space="0" w:color="00000A"/>
              <w:left w:val="single" w:sz="4" w:space="0" w:color="00000A"/>
              <w:bottom w:val="single" w:sz="4" w:space="0" w:color="00000A"/>
              <w:right w:val="single" w:sz="4" w:space="0" w:color="00000A"/>
            </w:tcBorders>
            <w:shd w:val="clear" w:color="auto" w:fill="FFF2CC"/>
            <w:tcMar>
              <w:left w:w="108" w:type="dxa"/>
            </w:tcMar>
          </w:tcPr>
          <w:p w:rsidR="00255716" w:rsidRDefault="00927B14">
            <w:pPr>
              <w:spacing w:before="20" w:after="60"/>
              <w:rPr>
                <w:rFonts w:ascii="Arial" w:eastAsia="Arial" w:hAnsi="Arial" w:cs="Arial"/>
                <w:b/>
                <w:sz w:val="20"/>
                <w:szCs w:val="20"/>
              </w:rPr>
            </w:pPr>
            <w:r>
              <w:rPr>
                <w:rFonts w:ascii="Arial" w:eastAsia="Arial" w:hAnsi="Arial" w:cs="Arial"/>
                <w:sz w:val="20"/>
                <w:szCs w:val="20"/>
              </w:rPr>
              <w:t xml:space="preserve">Section №1.2: </w:t>
            </w:r>
            <w:r>
              <w:rPr>
                <w:rFonts w:ascii="Arial" w:eastAsia="Arial" w:hAnsi="Arial" w:cs="Arial"/>
                <w:b/>
                <w:sz w:val="22"/>
                <w:szCs w:val="22"/>
              </w:rPr>
              <w:t>MEDIA IN THE AGE OF INTERNET</w:t>
            </w:r>
          </w:p>
          <w:p w:rsidR="00255716" w:rsidRDefault="00927B14">
            <w:pPr>
              <w:pBdr>
                <w:top w:val="nil"/>
                <w:left w:val="nil"/>
                <w:bottom w:val="nil"/>
                <w:right w:val="nil"/>
                <w:between w:val="nil"/>
              </w:pBdr>
              <w:spacing w:after="120"/>
              <w:rPr>
                <w:rFonts w:ascii="Arial" w:eastAsia="Arial" w:hAnsi="Arial" w:cs="Arial"/>
                <w:b/>
                <w:color w:val="000000"/>
                <w:sz w:val="20"/>
                <w:szCs w:val="20"/>
              </w:rPr>
            </w:pPr>
            <w:r>
              <w:rPr>
                <w:rFonts w:ascii="Arial" w:eastAsia="Arial" w:hAnsi="Arial" w:cs="Arial"/>
                <w:b/>
                <w:color w:val="000000"/>
                <w:sz w:val="20"/>
                <w:szCs w:val="20"/>
              </w:rPr>
              <w:t>Panel discussion: This is not Wired. Who and how covers Internet and technologies in Ukraine?</w:t>
            </w:r>
          </w:p>
          <w:p w:rsidR="00255716" w:rsidRDefault="00927B14">
            <w:pPr>
              <w:pBdr>
                <w:top w:val="nil"/>
                <w:left w:val="nil"/>
                <w:bottom w:val="nil"/>
                <w:right w:val="nil"/>
                <w:between w:val="nil"/>
              </w:pBdr>
              <w:spacing w:after="60"/>
              <w:rPr>
                <w:rFonts w:ascii="Arial" w:eastAsia="Arial" w:hAnsi="Arial" w:cs="Arial"/>
                <w:color w:val="000000"/>
                <w:sz w:val="20"/>
                <w:szCs w:val="20"/>
              </w:rPr>
            </w:pPr>
            <w:r>
              <w:rPr>
                <w:rFonts w:ascii="Arial" w:eastAsia="Arial" w:hAnsi="Arial" w:cs="Arial"/>
                <w:b/>
                <w:color w:val="000000"/>
                <w:sz w:val="20"/>
                <w:szCs w:val="20"/>
              </w:rPr>
              <w:t xml:space="preserve">Moderator: Vitalii Moroz, </w:t>
            </w:r>
            <w:r>
              <w:rPr>
                <w:rFonts w:ascii="Arial" w:eastAsia="Arial" w:hAnsi="Arial" w:cs="Arial"/>
                <w:color w:val="000000"/>
                <w:sz w:val="20"/>
                <w:szCs w:val="20"/>
              </w:rPr>
              <w:t>NGO “Internews Ukraine”</w:t>
            </w:r>
          </w:p>
          <w:p w:rsidR="00255716" w:rsidRDefault="00927B1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Is there any demand for quality journalism on technology and Internet, where has the money to come from?</w:t>
            </w:r>
          </w:p>
          <w:p w:rsidR="00255716" w:rsidRDefault="00927B1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Why there is no integrated statistics in media on Internet penetration in Ukraine?</w:t>
            </w:r>
          </w:p>
          <w:p w:rsidR="00255716" w:rsidRDefault="00927B14">
            <w:pPr>
              <w:pBdr>
                <w:top w:val="nil"/>
                <w:left w:val="nil"/>
                <w:bottom w:val="nil"/>
                <w:right w:val="nil"/>
                <w:between w:val="nil"/>
              </w:pBdr>
              <w:spacing w:before="60" w:after="60"/>
              <w:rPr>
                <w:rFonts w:ascii="Arial" w:eastAsia="Arial" w:hAnsi="Arial" w:cs="Arial"/>
                <w:b/>
                <w:color w:val="000000"/>
                <w:sz w:val="20"/>
                <w:szCs w:val="20"/>
              </w:rPr>
            </w:pPr>
            <w:r>
              <w:rPr>
                <w:rFonts w:ascii="Arial" w:eastAsia="Arial" w:hAnsi="Arial" w:cs="Arial"/>
                <w:b/>
                <w:color w:val="000000"/>
                <w:sz w:val="20"/>
                <w:szCs w:val="20"/>
              </w:rPr>
              <w:t>Speakers:</w:t>
            </w:r>
          </w:p>
          <w:p w:rsidR="00255716" w:rsidRDefault="00927B14">
            <w:pPr>
              <w:numPr>
                <w:ilvl w:val="0"/>
                <w:numId w:val="9"/>
              </w:numPr>
              <w:pBdr>
                <w:top w:val="nil"/>
                <w:left w:val="nil"/>
                <w:bottom w:val="nil"/>
                <w:right w:val="nil"/>
                <w:between w:val="nil"/>
              </w:pBdr>
              <w:contextualSpacing/>
              <w:rPr>
                <w:color w:val="000000"/>
                <w:sz w:val="20"/>
                <w:szCs w:val="20"/>
              </w:rPr>
            </w:pPr>
            <w:r>
              <w:rPr>
                <w:rFonts w:ascii="Arial" w:eastAsia="Arial" w:hAnsi="Arial" w:cs="Arial"/>
                <w:b/>
                <w:color w:val="000000"/>
                <w:sz w:val="20"/>
                <w:szCs w:val="20"/>
              </w:rPr>
              <w:t>Dmytro Sizov</w:t>
            </w:r>
            <w:r>
              <w:rPr>
                <w:rFonts w:ascii="Arial" w:eastAsia="Arial" w:hAnsi="Arial" w:cs="Arial"/>
                <w:color w:val="000000"/>
                <w:sz w:val="20"/>
                <w:szCs w:val="20"/>
              </w:rPr>
              <w:t>, editor-in-chief of  InternetUA.com</w:t>
            </w:r>
          </w:p>
          <w:p w:rsidR="00255716" w:rsidRDefault="00927B14">
            <w:pPr>
              <w:numPr>
                <w:ilvl w:val="0"/>
                <w:numId w:val="9"/>
              </w:numPr>
              <w:pBdr>
                <w:top w:val="nil"/>
                <w:left w:val="nil"/>
                <w:bottom w:val="nil"/>
                <w:right w:val="nil"/>
                <w:between w:val="nil"/>
              </w:pBdr>
              <w:contextualSpacing/>
              <w:rPr>
                <w:b/>
                <w:color w:val="000000"/>
                <w:sz w:val="20"/>
                <w:szCs w:val="20"/>
              </w:rPr>
            </w:pPr>
            <w:r>
              <w:rPr>
                <w:rFonts w:ascii="Arial" w:eastAsia="Arial" w:hAnsi="Arial" w:cs="Arial"/>
                <w:b/>
                <w:color w:val="000000"/>
                <w:sz w:val="20"/>
                <w:szCs w:val="20"/>
              </w:rPr>
              <w:t>Stanislav Yurasov</w:t>
            </w:r>
            <w:r>
              <w:rPr>
                <w:rFonts w:ascii="Arial" w:eastAsia="Arial" w:hAnsi="Arial" w:cs="Arial"/>
                <w:color w:val="000000"/>
                <w:sz w:val="20"/>
                <w:szCs w:val="20"/>
              </w:rPr>
              <w:t>, Liga Tech editor</w:t>
            </w:r>
          </w:p>
          <w:p w:rsidR="00255716" w:rsidRDefault="00927B14">
            <w:pPr>
              <w:numPr>
                <w:ilvl w:val="0"/>
                <w:numId w:val="9"/>
              </w:numPr>
              <w:pBdr>
                <w:top w:val="nil"/>
                <w:left w:val="nil"/>
                <w:bottom w:val="nil"/>
                <w:right w:val="nil"/>
                <w:between w:val="nil"/>
              </w:pBdr>
              <w:spacing w:after="120"/>
              <w:contextualSpacing/>
              <w:rPr>
                <w:color w:val="000000"/>
                <w:sz w:val="20"/>
                <w:szCs w:val="20"/>
              </w:rPr>
            </w:pPr>
            <w:r>
              <w:rPr>
                <w:rFonts w:ascii="Arial" w:eastAsia="Arial" w:hAnsi="Arial" w:cs="Arial"/>
                <w:b/>
                <w:color w:val="000000"/>
                <w:sz w:val="20"/>
                <w:szCs w:val="20"/>
              </w:rPr>
              <w:t xml:space="preserve">Andriy Brodetskyy, </w:t>
            </w:r>
            <w:r>
              <w:rPr>
                <w:rFonts w:ascii="Arial" w:eastAsia="Arial" w:hAnsi="Arial" w:cs="Arial"/>
                <w:color w:val="000000"/>
                <w:sz w:val="20"/>
                <w:szCs w:val="20"/>
              </w:rPr>
              <w:t>founder of Telegram channel “Technology, media and society”</w:t>
            </w:r>
          </w:p>
          <w:p w:rsidR="00255716" w:rsidRDefault="00927B14">
            <w:pPr>
              <w:pBdr>
                <w:top w:val="nil"/>
                <w:left w:val="nil"/>
                <w:bottom w:val="nil"/>
                <w:right w:val="nil"/>
                <w:between w:val="nil"/>
              </w:pBdr>
              <w:spacing w:before="60" w:after="60"/>
              <w:rPr>
                <w:rFonts w:ascii="Arial" w:eastAsia="Arial" w:hAnsi="Arial" w:cs="Arial"/>
                <w:b/>
                <w:color w:val="000000"/>
                <w:sz w:val="20"/>
                <w:szCs w:val="20"/>
              </w:rPr>
            </w:pPr>
            <w:r>
              <w:rPr>
                <w:rFonts w:ascii="Arial" w:eastAsia="Arial" w:hAnsi="Arial" w:cs="Arial"/>
                <w:b/>
                <w:color w:val="000000"/>
                <w:sz w:val="20"/>
                <w:szCs w:val="20"/>
              </w:rPr>
              <w:t>Panel discussion: How is our understanding of media changing following development of Internet?</w:t>
            </w:r>
          </w:p>
          <w:p w:rsidR="00255716" w:rsidRDefault="00927B14">
            <w:pPr>
              <w:pBdr>
                <w:top w:val="nil"/>
                <w:left w:val="nil"/>
                <w:bottom w:val="nil"/>
                <w:right w:val="nil"/>
                <w:between w:val="nil"/>
              </w:pBdr>
              <w:spacing w:before="60" w:after="60"/>
              <w:rPr>
                <w:rFonts w:ascii="Arial" w:eastAsia="Arial" w:hAnsi="Arial" w:cs="Arial"/>
                <w:color w:val="000000"/>
                <w:sz w:val="20"/>
                <w:szCs w:val="20"/>
              </w:rPr>
            </w:pPr>
            <w:r>
              <w:rPr>
                <w:rFonts w:ascii="Arial" w:eastAsia="Arial" w:hAnsi="Arial" w:cs="Arial"/>
                <w:b/>
                <w:color w:val="000000"/>
                <w:sz w:val="20"/>
                <w:szCs w:val="20"/>
              </w:rPr>
              <w:t xml:space="preserve">Moderator: Iryna Chulivska, </w:t>
            </w:r>
            <w:r>
              <w:rPr>
                <w:rFonts w:ascii="Arial" w:eastAsia="Arial" w:hAnsi="Arial" w:cs="Arial"/>
                <w:color w:val="000000"/>
                <w:sz w:val="20"/>
                <w:szCs w:val="20"/>
              </w:rPr>
              <w:t>NGO “Digital Security Lab Ukraine”</w:t>
            </w:r>
          </w:p>
          <w:p w:rsidR="00255716" w:rsidRDefault="00927B14">
            <w:pPr>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Who is more media: news web-site with one thousand of users or blogger with 100 thousand of followers?</w:t>
            </w:r>
          </w:p>
          <w:p w:rsidR="00255716" w:rsidRDefault="00927B14">
            <w:pPr>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What is the principal difference between on-line media and other informational resources (blogs, social-networks, so on)?</w:t>
            </w:r>
          </w:p>
          <w:p w:rsidR="00255716" w:rsidRDefault="00927B14">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Do we need legislative definition of Internet media? Will it bring more benefits to journalists to protect their rights, or will it give more tools of influence on the content to regulators?</w:t>
            </w:r>
          </w:p>
          <w:p w:rsidR="00255716" w:rsidRDefault="00927B14">
            <w:pPr>
              <w:pBdr>
                <w:top w:val="nil"/>
                <w:left w:val="nil"/>
                <w:bottom w:val="nil"/>
                <w:right w:val="nil"/>
                <w:between w:val="nil"/>
              </w:pBdr>
              <w:spacing w:before="60" w:after="60"/>
              <w:rPr>
                <w:rFonts w:ascii="Arial" w:eastAsia="Arial" w:hAnsi="Arial" w:cs="Arial"/>
                <w:b/>
                <w:color w:val="000000"/>
                <w:sz w:val="20"/>
                <w:szCs w:val="20"/>
              </w:rPr>
            </w:pPr>
            <w:r>
              <w:rPr>
                <w:rFonts w:ascii="Arial" w:eastAsia="Arial" w:hAnsi="Arial" w:cs="Arial"/>
                <w:b/>
                <w:color w:val="000000"/>
                <w:sz w:val="20"/>
                <w:szCs w:val="20"/>
              </w:rPr>
              <w:t>Speakers:</w:t>
            </w:r>
          </w:p>
          <w:p w:rsidR="00255716" w:rsidRDefault="00927B14">
            <w:pPr>
              <w:numPr>
                <w:ilvl w:val="0"/>
                <w:numId w:val="10"/>
              </w:numPr>
              <w:pBdr>
                <w:top w:val="nil"/>
                <w:left w:val="nil"/>
                <w:bottom w:val="nil"/>
                <w:right w:val="nil"/>
                <w:between w:val="nil"/>
              </w:pBdr>
              <w:contextualSpacing/>
              <w:rPr>
                <w:color w:val="000000"/>
                <w:sz w:val="20"/>
                <w:szCs w:val="20"/>
              </w:rPr>
            </w:pPr>
            <w:r>
              <w:rPr>
                <w:rFonts w:ascii="Arial" w:eastAsia="Arial" w:hAnsi="Arial" w:cs="Arial"/>
                <w:b/>
                <w:color w:val="000000"/>
                <w:sz w:val="20"/>
                <w:szCs w:val="20"/>
              </w:rPr>
              <w:t xml:space="preserve">Nina Kurjata, </w:t>
            </w:r>
            <w:r>
              <w:rPr>
                <w:rFonts w:ascii="Arial" w:eastAsia="Arial" w:hAnsi="Arial" w:cs="Arial"/>
                <w:color w:val="000000"/>
                <w:sz w:val="20"/>
                <w:szCs w:val="20"/>
              </w:rPr>
              <w:t>editor-in-chief of BBC Ukraine's (tbc)</w:t>
            </w:r>
          </w:p>
          <w:p w:rsidR="00255716" w:rsidRDefault="00927B14">
            <w:pPr>
              <w:numPr>
                <w:ilvl w:val="0"/>
                <w:numId w:val="10"/>
              </w:numPr>
              <w:pBdr>
                <w:top w:val="nil"/>
                <w:left w:val="nil"/>
                <w:bottom w:val="nil"/>
                <w:right w:val="nil"/>
                <w:between w:val="nil"/>
              </w:pBdr>
              <w:contextualSpacing/>
              <w:rPr>
                <w:color w:val="000000"/>
                <w:sz w:val="20"/>
                <w:szCs w:val="20"/>
              </w:rPr>
            </w:pPr>
            <w:r>
              <w:rPr>
                <w:rFonts w:ascii="Arial" w:eastAsia="Arial" w:hAnsi="Arial" w:cs="Arial"/>
                <w:b/>
                <w:color w:val="000000"/>
                <w:sz w:val="20"/>
                <w:szCs w:val="20"/>
              </w:rPr>
              <w:t xml:space="preserve">Kateryna Sergatskova, </w:t>
            </w:r>
            <w:r>
              <w:rPr>
                <w:rFonts w:ascii="Arial" w:eastAsia="Arial" w:hAnsi="Arial" w:cs="Arial"/>
                <w:color w:val="000000"/>
                <w:sz w:val="20"/>
                <w:szCs w:val="20"/>
              </w:rPr>
              <w:t>editor-in-chief of Zaborona</w:t>
            </w:r>
          </w:p>
          <w:p w:rsidR="00255716" w:rsidRDefault="00927B14">
            <w:pPr>
              <w:numPr>
                <w:ilvl w:val="0"/>
                <w:numId w:val="10"/>
              </w:numPr>
              <w:pBdr>
                <w:top w:val="nil"/>
                <w:left w:val="nil"/>
                <w:bottom w:val="nil"/>
                <w:right w:val="nil"/>
                <w:between w:val="nil"/>
              </w:pBdr>
              <w:contextualSpacing/>
              <w:rPr>
                <w:b/>
                <w:color w:val="000000"/>
                <w:sz w:val="20"/>
                <w:szCs w:val="20"/>
              </w:rPr>
            </w:pPr>
            <w:r>
              <w:rPr>
                <w:rFonts w:ascii="Arial" w:eastAsia="Arial" w:hAnsi="Arial" w:cs="Arial"/>
                <w:b/>
                <w:color w:val="000000"/>
                <w:sz w:val="20"/>
                <w:szCs w:val="20"/>
              </w:rPr>
              <w:t xml:space="preserve">Oksana Romaniuk, </w:t>
            </w:r>
            <w:r>
              <w:rPr>
                <w:rFonts w:ascii="Arial" w:eastAsia="Arial" w:hAnsi="Arial" w:cs="Arial"/>
                <w:color w:val="000000"/>
                <w:sz w:val="20"/>
                <w:szCs w:val="20"/>
              </w:rPr>
              <w:t>director of NGO Institute of Mass Information</w:t>
            </w:r>
          </w:p>
          <w:p w:rsidR="00255716" w:rsidRDefault="00927B14">
            <w:pPr>
              <w:numPr>
                <w:ilvl w:val="0"/>
                <w:numId w:val="10"/>
              </w:numPr>
              <w:pBdr>
                <w:top w:val="nil"/>
                <w:left w:val="nil"/>
                <w:bottom w:val="nil"/>
                <w:right w:val="nil"/>
                <w:between w:val="nil"/>
              </w:pBdr>
              <w:spacing w:after="120"/>
              <w:contextualSpacing/>
              <w:rPr>
                <w:b/>
                <w:color w:val="000000"/>
                <w:sz w:val="20"/>
                <w:szCs w:val="20"/>
              </w:rPr>
            </w:pPr>
            <w:r>
              <w:rPr>
                <w:rFonts w:ascii="Arial" w:eastAsia="Arial" w:hAnsi="Arial" w:cs="Arial"/>
                <w:b/>
                <w:color w:val="000000"/>
                <w:sz w:val="20"/>
                <w:szCs w:val="20"/>
              </w:rPr>
              <w:t xml:space="preserve">Olexandr Burmagin, </w:t>
            </w:r>
            <w:r>
              <w:rPr>
                <w:rFonts w:ascii="Arial" w:eastAsia="Arial" w:hAnsi="Arial" w:cs="Arial"/>
                <w:color w:val="000000"/>
                <w:sz w:val="20"/>
                <w:szCs w:val="20"/>
              </w:rPr>
              <w:t>director of NGO Human Rights Platform</w:t>
            </w:r>
          </w:p>
          <w:p w:rsidR="00255716" w:rsidRDefault="00927B14">
            <w:pPr>
              <w:numPr>
                <w:ilvl w:val="0"/>
                <w:numId w:val="10"/>
              </w:numPr>
              <w:pBdr>
                <w:top w:val="nil"/>
                <w:left w:val="nil"/>
                <w:bottom w:val="nil"/>
                <w:right w:val="nil"/>
                <w:between w:val="nil"/>
              </w:pBdr>
              <w:rPr>
                <w:b/>
                <w:color w:val="000000"/>
                <w:sz w:val="20"/>
                <w:szCs w:val="20"/>
              </w:rPr>
            </w:pPr>
            <w:r>
              <w:rPr>
                <w:rFonts w:ascii="Arial" w:eastAsia="Arial" w:hAnsi="Arial" w:cs="Arial"/>
                <w:b/>
                <w:color w:val="000000"/>
                <w:sz w:val="20"/>
                <w:szCs w:val="20"/>
              </w:rPr>
              <w:t xml:space="preserve">Kateryna Kobernik, </w:t>
            </w:r>
            <w:r>
              <w:rPr>
                <w:rFonts w:ascii="Arial" w:eastAsia="Arial" w:hAnsi="Arial" w:cs="Arial"/>
                <w:color w:val="000000"/>
                <w:sz w:val="20"/>
                <w:szCs w:val="20"/>
              </w:rPr>
              <w:t>deputy director of news department of 1+1, editor-in-chief of theBabel</w:t>
            </w:r>
            <w:r>
              <w:rPr>
                <w:rFonts w:ascii="Arial" w:eastAsia="Arial" w:hAnsi="Arial" w:cs="Arial"/>
                <w:b/>
                <w:color w:val="000000"/>
                <w:sz w:val="20"/>
                <w:szCs w:val="20"/>
              </w:rPr>
              <w:t xml:space="preserve"> </w:t>
            </w:r>
          </w:p>
          <w:p w:rsidR="00255716" w:rsidRDefault="00255716">
            <w:pPr>
              <w:pBdr>
                <w:top w:val="nil"/>
                <w:left w:val="nil"/>
                <w:bottom w:val="nil"/>
                <w:right w:val="nil"/>
                <w:between w:val="nil"/>
              </w:pBdr>
              <w:ind w:left="720"/>
              <w:rPr>
                <w:rFonts w:ascii="Noto Sans Symbols" w:eastAsia="Noto Sans Symbols" w:hAnsi="Noto Sans Symbols" w:cs="Noto Sans Symbols"/>
                <w:b/>
                <w:color w:val="000000"/>
                <w:sz w:val="20"/>
                <w:szCs w:val="20"/>
              </w:rPr>
            </w:pPr>
          </w:p>
        </w:tc>
      </w:tr>
      <w:tr w:rsidR="00255716">
        <w:trPr>
          <w:trHeight w:val="120"/>
        </w:trPr>
        <w:tc>
          <w:tcPr>
            <w:tcW w:w="15694" w:type="dxa"/>
            <w:gridSpan w:val="4"/>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55716" w:rsidRDefault="00927B14">
            <w:pPr>
              <w:spacing w:before="60" w:after="60"/>
              <w:rPr>
                <w:rFonts w:ascii="Arial" w:eastAsia="Arial" w:hAnsi="Arial" w:cs="Arial"/>
                <w:sz w:val="20"/>
                <w:szCs w:val="20"/>
              </w:rPr>
            </w:pPr>
            <w:r>
              <w:rPr>
                <w:rFonts w:ascii="Arial" w:eastAsia="Arial" w:hAnsi="Arial" w:cs="Arial"/>
                <w:sz w:val="20"/>
                <w:szCs w:val="20"/>
              </w:rPr>
              <w:t xml:space="preserve">12:10 – 12:40     </w:t>
            </w:r>
            <w:r>
              <w:rPr>
                <w:rFonts w:ascii="Arial" w:eastAsia="Arial" w:hAnsi="Arial" w:cs="Arial"/>
                <w:b/>
                <w:color w:val="000000"/>
                <w:sz w:val="20"/>
                <w:szCs w:val="20"/>
              </w:rPr>
              <w:t>Coffee</w:t>
            </w:r>
            <w:r>
              <w:rPr>
                <w:rFonts w:ascii="Arial" w:eastAsia="Arial" w:hAnsi="Arial" w:cs="Arial"/>
                <w:b/>
                <w:sz w:val="20"/>
                <w:szCs w:val="20"/>
              </w:rPr>
              <w:t xml:space="preserve"> </w:t>
            </w:r>
            <w:r>
              <w:rPr>
                <w:rFonts w:ascii="Arial" w:eastAsia="Arial" w:hAnsi="Arial" w:cs="Arial"/>
                <w:sz w:val="20"/>
                <w:szCs w:val="20"/>
              </w:rPr>
              <w:t>(hall Fusion, 5nd floor)</w:t>
            </w:r>
          </w:p>
        </w:tc>
      </w:tr>
    </w:tbl>
    <w:p w:rsidR="00255716" w:rsidRDefault="00927B14">
      <w:r>
        <w:br w:type="page"/>
      </w:r>
    </w:p>
    <w:tbl>
      <w:tblPr>
        <w:tblStyle w:val="aa"/>
        <w:tblW w:w="15694" w:type="dxa"/>
        <w:tblInd w:w="7" w:type="dxa"/>
        <w:tblLayout w:type="fixed"/>
        <w:tblLook w:val="0400" w:firstRow="0" w:lastRow="0" w:firstColumn="0" w:lastColumn="0" w:noHBand="0" w:noVBand="1"/>
      </w:tblPr>
      <w:tblGrid>
        <w:gridCol w:w="846"/>
        <w:gridCol w:w="7229"/>
        <w:gridCol w:w="7619"/>
      </w:tblGrid>
      <w:tr w:rsidR="00255716">
        <w:trPr>
          <w:trHeight w:val="120"/>
        </w:trPr>
        <w:tc>
          <w:tcPr>
            <w:tcW w:w="846" w:type="dxa"/>
            <w:tcBorders>
              <w:top w:val="single" w:sz="4" w:space="0" w:color="000000"/>
              <w:left w:val="single" w:sz="4" w:space="0" w:color="000000"/>
              <w:bottom w:val="single" w:sz="4" w:space="0" w:color="000000"/>
              <w:right w:val="single" w:sz="4" w:space="0" w:color="000000"/>
            </w:tcBorders>
          </w:tcPr>
          <w:p w:rsidR="00255716" w:rsidRDefault="00255716">
            <w:pPr>
              <w:spacing w:before="60" w:after="60"/>
              <w:jc w:val="center"/>
              <w:rPr>
                <w:rFonts w:ascii="Arial" w:eastAsia="Arial" w:hAnsi="Arial" w:cs="Arial"/>
                <w:b/>
                <w:sz w:val="20"/>
                <w:szCs w:val="20"/>
              </w:rPr>
            </w:pPr>
          </w:p>
        </w:tc>
        <w:tc>
          <w:tcPr>
            <w:tcW w:w="7229" w:type="dxa"/>
            <w:tcBorders>
              <w:top w:val="single" w:sz="4" w:space="0" w:color="000000"/>
              <w:left w:val="single" w:sz="4" w:space="0" w:color="000000"/>
              <w:bottom w:val="single" w:sz="4" w:space="0" w:color="000000"/>
              <w:right w:val="single" w:sz="4" w:space="0" w:color="000000"/>
            </w:tcBorders>
            <w:shd w:val="clear" w:color="auto" w:fill="8DB3E2"/>
          </w:tcPr>
          <w:p w:rsidR="00255716" w:rsidRDefault="00927B14">
            <w:pPr>
              <w:spacing w:before="60" w:after="60"/>
              <w:jc w:val="center"/>
              <w:rPr>
                <w:rFonts w:ascii="Arial" w:eastAsia="Arial" w:hAnsi="Arial" w:cs="Arial"/>
                <w:b/>
                <w:sz w:val="20"/>
                <w:szCs w:val="20"/>
              </w:rPr>
            </w:pPr>
            <w:r>
              <w:rPr>
                <w:rFonts w:ascii="Arial" w:eastAsia="Arial" w:hAnsi="Arial" w:cs="Arial"/>
                <w:sz w:val="20"/>
                <w:szCs w:val="20"/>
              </w:rPr>
              <w:t xml:space="preserve">hall </w:t>
            </w:r>
            <w:r>
              <w:rPr>
                <w:rFonts w:ascii="Arial" w:eastAsia="Arial" w:hAnsi="Arial" w:cs="Arial"/>
                <w:b/>
                <w:sz w:val="20"/>
                <w:szCs w:val="20"/>
              </w:rPr>
              <w:t>Fusion</w:t>
            </w:r>
            <w:r>
              <w:rPr>
                <w:rFonts w:ascii="Arial" w:eastAsia="Arial" w:hAnsi="Arial" w:cs="Arial"/>
                <w:sz w:val="20"/>
                <w:szCs w:val="20"/>
              </w:rPr>
              <w:t>, 5nd floor</w:t>
            </w:r>
          </w:p>
        </w:tc>
        <w:tc>
          <w:tcPr>
            <w:tcW w:w="7619" w:type="dxa"/>
            <w:tcBorders>
              <w:top w:val="single" w:sz="4" w:space="0" w:color="000000"/>
              <w:left w:val="single" w:sz="4" w:space="0" w:color="000000"/>
              <w:bottom w:val="single" w:sz="4" w:space="0" w:color="000000"/>
              <w:right w:val="single" w:sz="4" w:space="0" w:color="000000"/>
            </w:tcBorders>
            <w:shd w:val="clear" w:color="auto" w:fill="FFC000"/>
          </w:tcPr>
          <w:p w:rsidR="00255716" w:rsidRDefault="00927B14">
            <w:pPr>
              <w:spacing w:before="60" w:after="60"/>
              <w:jc w:val="center"/>
              <w:rPr>
                <w:rFonts w:ascii="Arial" w:eastAsia="Arial" w:hAnsi="Arial" w:cs="Arial"/>
                <w:b/>
                <w:sz w:val="20"/>
                <w:szCs w:val="20"/>
              </w:rPr>
            </w:pPr>
            <w:r>
              <w:rPr>
                <w:rFonts w:ascii="Arial" w:eastAsia="Arial" w:hAnsi="Arial" w:cs="Arial"/>
                <w:sz w:val="20"/>
                <w:szCs w:val="20"/>
              </w:rPr>
              <w:t>hall</w:t>
            </w:r>
            <w:r>
              <w:rPr>
                <w:rFonts w:ascii="Arial" w:eastAsia="Arial" w:hAnsi="Arial" w:cs="Arial"/>
                <w:b/>
                <w:sz w:val="20"/>
                <w:szCs w:val="20"/>
              </w:rPr>
              <w:t xml:space="preserve"> SHOW, </w:t>
            </w:r>
            <w:r>
              <w:rPr>
                <w:rFonts w:ascii="Arial" w:eastAsia="Arial" w:hAnsi="Arial" w:cs="Arial"/>
                <w:sz w:val="20"/>
                <w:szCs w:val="20"/>
              </w:rPr>
              <w:t>7nd floor</w:t>
            </w:r>
          </w:p>
        </w:tc>
      </w:tr>
      <w:tr w:rsidR="00255716">
        <w:trPr>
          <w:trHeight w:val="360"/>
        </w:trPr>
        <w:tc>
          <w:tcPr>
            <w:tcW w:w="846" w:type="dxa"/>
            <w:tcBorders>
              <w:top w:val="single" w:sz="4" w:space="0" w:color="000000"/>
              <w:left w:val="single" w:sz="4" w:space="0" w:color="00000A"/>
              <w:bottom w:val="single" w:sz="4" w:space="0" w:color="00000A"/>
              <w:right w:val="single" w:sz="4" w:space="0" w:color="00000A"/>
            </w:tcBorders>
            <w:shd w:val="clear" w:color="auto" w:fill="auto"/>
            <w:tcMar>
              <w:left w:w="108" w:type="dxa"/>
            </w:tcMar>
          </w:tcPr>
          <w:p w:rsidR="00255716" w:rsidRDefault="00927B14">
            <w:pPr>
              <w:spacing w:before="60" w:after="60"/>
              <w:jc w:val="center"/>
              <w:rPr>
                <w:rFonts w:ascii="Arial" w:eastAsia="Arial" w:hAnsi="Arial" w:cs="Arial"/>
                <w:sz w:val="20"/>
                <w:szCs w:val="20"/>
              </w:rPr>
            </w:pPr>
            <w:r>
              <w:rPr>
                <w:rFonts w:ascii="Arial" w:eastAsia="Arial" w:hAnsi="Arial" w:cs="Arial"/>
                <w:sz w:val="20"/>
                <w:szCs w:val="20"/>
              </w:rPr>
              <w:t>12:40 – 14:00</w:t>
            </w:r>
          </w:p>
        </w:tc>
        <w:tc>
          <w:tcPr>
            <w:tcW w:w="7229" w:type="dxa"/>
            <w:tcBorders>
              <w:top w:val="single" w:sz="4" w:space="0" w:color="000000"/>
              <w:left w:val="single" w:sz="4" w:space="0" w:color="00000A"/>
              <w:bottom w:val="single" w:sz="4" w:space="0" w:color="00000A"/>
              <w:right w:val="single" w:sz="4" w:space="0" w:color="00000A"/>
            </w:tcBorders>
            <w:shd w:val="clear" w:color="auto" w:fill="D9E2F3"/>
            <w:tcMar>
              <w:left w:w="108" w:type="dxa"/>
            </w:tcMar>
          </w:tcPr>
          <w:p w:rsidR="00255716" w:rsidRDefault="00927B14">
            <w:pPr>
              <w:spacing w:before="60" w:after="60"/>
              <w:rPr>
                <w:rFonts w:ascii="Arial" w:eastAsia="Arial" w:hAnsi="Arial" w:cs="Arial"/>
                <w:sz w:val="20"/>
                <w:szCs w:val="20"/>
              </w:rPr>
            </w:pPr>
            <w:r>
              <w:rPr>
                <w:rFonts w:ascii="Arial" w:eastAsia="Arial" w:hAnsi="Arial" w:cs="Arial"/>
                <w:sz w:val="20"/>
                <w:szCs w:val="20"/>
              </w:rPr>
              <w:t xml:space="preserve">Section №2.1: </w:t>
            </w:r>
            <w:r>
              <w:rPr>
                <w:rFonts w:ascii="Arial" w:eastAsia="Arial" w:hAnsi="Arial" w:cs="Arial"/>
                <w:b/>
                <w:sz w:val="22"/>
                <w:szCs w:val="22"/>
              </w:rPr>
              <w:t>CHILD ONLINE: SECURITY AND PROTECTION</w:t>
            </w:r>
            <w:r>
              <w:rPr>
                <w:rFonts w:ascii="Arial" w:eastAsia="Arial" w:hAnsi="Arial" w:cs="Arial"/>
                <w:b/>
                <w:sz w:val="20"/>
                <w:szCs w:val="20"/>
              </w:rPr>
              <w:t xml:space="preserve"> </w:t>
            </w:r>
          </w:p>
          <w:p w:rsidR="00255716" w:rsidRDefault="00927B14">
            <w:pPr>
              <w:spacing w:after="120"/>
              <w:rPr>
                <w:rFonts w:ascii="Arial" w:eastAsia="Arial" w:hAnsi="Arial" w:cs="Arial"/>
                <w:b/>
                <w:sz w:val="20"/>
                <w:szCs w:val="20"/>
              </w:rPr>
            </w:pPr>
            <w:r>
              <w:rPr>
                <w:rFonts w:ascii="Arial" w:eastAsia="Arial" w:hAnsi="Arial" w:cs="Arial"/>
                <w:b/>
                <w:sz w:val="20"/>
                <w:szCs w:val="20"/>
              </w:rPr>
              <w:t>Moderator</w:t>
            </w:r>
            <w:r>
              <w:rPr>
                <w:rFonts w:ascii="Arial" w:eastAsia="Arial" w:hAnsi="Arial" w:cs="Arial"/>
                <w:sz w:val="20"/>
                <w:szCs w:val="20"/>
              </w:rPr>
              <w:t>:</w:t>
            </w:r>
            <w:r>
              <w:rPr>
                <w:rFonts w:ascii="Arial" w:eastAsia="Arial" w:hAnsi="Arial" w:cs="Arial"/>
                <w:b/>
                <w:sz w:val="20"/>
                <w:szCs w:val="20"/>
              </w:rPr>
              <w:t> Olena Chernykh</w:t>
            </w:r>
            <w:r>
              <w:rPr>
                <w:rFonts w:ascii="Arial" w:eastAsia="Arial" w:hAnsi="Arial" w:cs="Arial"/>
                <w:sz w:val="20"/>
                <w:szCs w:val="20"/>
              </w:rPr>
              <w:t xml:space="preserve">, </w:t>
            </w:r>
            <w:r w:rsidR="00DE2A67">
              <w:rPr>
                <w:rFonts w:ascii="Arial" w:hAnsi="Arial" w:cs="Arial"/>
                <w:color w:val="000000"/>
                <w:sz w:val="20"/>
                <w:szCs w:val="20"/>
              </w:rPr>
              <w:t>Better Internet Centre</w:t>
            </w:r>
          </w:p>
          <w:p w:rsidR="00255716" w:rsidRDefault="00927B14">
            <w:pPr>
              <w:rPr>
                <w:rFonts w:ascii="Arial" w:eastAsia="Arial" w:hAnsi="Arial" w:cs="Arial"/>
                <w:sz w:val="22"/>
                <w:szCs w:val="22"/>
              </w:rPr>
            </w:pPr>
            <w:r>
              <w:rPr>
                <w:rFonts w:ascii="Arial" w:eastAsia="Arial" w:hAnsi="Arial" w:cs="Arial"/>
                <w:b/>
                <w:sz w:val="20"/>
                <w:szCs w:val="20"/>
              </w:rPr>
              <w:t>Experts:</w:t>
            </w:r>
          </w:p>
          <w:p w:rsidR="00255716" w:rsidRDefault="00927B14">
            <w:pPr>
              <w:numPr>
                <w:ilvl w:val="0"/>
                <w:numId w:val="2"/>
              </w:numPr>
              <w:pBdr>
                <w:top w:val="nil"/>
                <w:left w:val="nil"/>
                <w:bottom w:val="nil"/>
                <w:right w:val="nil"/>
                <w:between w:val="nil"/>
              </w:pBdr>
              <w:jc w:val="both"/>
              <w:rPr>
                <w:color w:val="000000"/>
                <w:sz w:val="20"/>
                <w:szCs w:val="20"/>
              </w:rPr>
            </w:pPr>
            <w:r>
              <w:rPr>
                <w:rFonts w:ascii="Arial" w:eastAsia="Arial" w:hAnsi="Arial" w:cs="Arial"/>
                <w:b/>
                <w:color w:val="000000"/>
                <w:sz w:val="20"/>
                <w:szCs w:val="20"/>
              </w:rPr>
              <w:t>Victoriia Kosyk</w:t>
            </w:r>
            <w:r>
              <w:rPr>
                <w:rFonts w:ascii="Arial" w:eastAsia="Arial" w:hAnsi="Arial" w:cs="Arial"/>
                <w:color w:val="000000"/>
                <w:sz w:val="20"/>
                <w:szCs w:val="20"/>
              </w:rPr>
              <w:t>, State Scientific Institution «Institute of  Education Content Modernization»</w:t>
            </w:r>
            <w:r w:rsidR="00DE2A67">
              <w:rPr>
                <w:rFonts w:ascii="Arial" w:eastAsia="Arial" w:hAnsi="Arial" w:cs="Arial"/>
                <w:color w:val="000000"/>
                <w:sz w:val="20"/>
                <w:szCs w:val="20"/>
              </w:rPr>
              <w:t>: «</w:t>
            </w:r>
            <w:r w:rsidR="00DE2A67" w:rsidRPr="00DE2A67">
              <w:rPr>
                <w:rFonts w:ascii="Arial" w:eastAsia="Arial" w:hAnsi="Arial" w:cs="Arial"/>
                <w:color w:val="000000"/>
                <w:sz w:val="20"/>
                <w:szCs w:val="20"/>
              </w:rPr>
              <w:t>Children online. Ukrainian reality</w:t>
            </w:r>
            <w:r w:rsidR="00DE2A67">
              <w:rPr>
                <w:rFonts w:ascii="Arial" w:eastAsia="Arial" w:hAnsi="Arial" w:cs="Arial"/>
                <w:color w:val="000000"/>
                <w:sz w:val="20"/>
                <w:szCs w:val="20"/>
              </w:rPr>
              <w:t>»</w:t>
            </w:r>
          </w:p>
          <w:p w:rsidR="00255716" w:rsidRDefault="00927B14">
            <w:pPr>
              <w:numPr>
                <w:ilvl w:val="0"/>
                <w:numId w:val="2"/>
              </w:numPr>
              <w:pBdr>
                <w:top w:val="nil"/>
                <w:left w:val="nil"/>
                <w:bottom w:val="nil"/>
                <w:right w:val="nil"/>
                <w:between w:val="nil"/>
              </w:pBdr>
              <w:jc w:val="both"/>
              <w:rPr>
                <w:color w:val="000000"/>
                <w:sz w:val="20"/>
                <w:szCs w:val="20"/>
              </w:rPr>
            </w:pPr>
            <w:r>
              <w:rPr>
                <w:rFonts w:ascii="Arial" w:eastAsia="Arial" w:hAnsi="Arial" w:cs="Arial"/>
                <w:b/>
                <w:color w:val="000000"/>
                <w:sz w:val="20"/>
                <w:szCs w:val="20"/>
              </w:rPr>
              <w:t>Richard Herts</w:t>
            </w:r>
            <w:r>
              <w:rPr>
                <w:rFonts w:ascii="Arial" w:eastAsia="Arial" w:hAnsi="Arial" w:cs="Arial"/>
                <w:color w:val="000000"/>
                <w:sz w:val="20"/>
                <w:szCs w:val="20"/>
              </w:rPr>
              <w:t>,</w:t>
            </w:r>
            <w:r>
              <w:rPr>
                <w:rFonts w:ascii="Arial" w:eastAsia="Arial" w:hAnsi="Arial" w:cs="Arial"/>
                <w:color w:val="000000"/>
                <w:sz w:val="20"/>
                <w:szCs w:val="20"/>
              </w:rPr>
              <w:tab/>
              <w:t>UNICEF, «U-Report: Youth opinion on the Internet»</w:t>
            </w:r>
          </w:p>
          <w:p w:rsidR="00255716" w:rsidRDefault="00927B14">
            <w:pPr>
              <w:numPr>
                <w:ilvl w:val="0"/>
                <w:numId w:val="2"/>
              </w:numPr>
              <w:pBdr>
                <w:top w:val="nil"/>
                <w:left w:val="nil"/>
                <w:bottom w:val="nil"/>
                <w:right w:val="nil"/>
                <w:between w:val="nil"/>
              </w:pBdr>
              <w:jc w:val="both"/>
              <w:rPr>
                <w:color w:val="000000"/>
                <w:sz w:val="20"/>
                <w:szCs w:val="20"/>
              </w:rPr>
            </w:pPr>
            <w:r>
              <w:rPr>
                <w:rFonts w:ascii="Arial" w:eastAsia="Arial" w:hAnsi="Arial" w:cs="Arial"/>
                <w:b/>
                <w:color w:val="000000"/>
                <w:sz w:val="20"/>
                <w:szCs w:val="20"/>
              </w:rPr>
              <w:t>Lubov Naidenova</w:t>
            </w:r>
            <w:r>
              <w:rPr>
                <w:rFonts w:ascii="Arial" w:eastAsia="Arial" w:hAnsi="Arial" w:cs="Arial"/>
                <w:color w:val="000000"/>
                <w:sz w:val="20"/>
                <w:szCs w:val="20"/>
              </w:rPr>
              <w:t>, head of the laboratory of mass communication psychology and media education of Institute of social and political psychology, NAES of Ukraine: «Rating of teenagers of online threats: mediapsycological recommendations»</w:t>
            </w:r>
          </w:p>
          <w:p w:rsidR="00255716" w:rsidRDefault="00927B14">
            <w:pPr>
              <w:widowControl w:val="0"/>
              <w:numPr>
                <w:ilvl w:val="0"/>
                <w:numId w:val="2"/>
              </w:numPr>
              <w:pBdr>
                <w:top w:val="nil"/>
                <w:left w:val="nil"/>
                <w:bottom w:val="nil"/>
                <w:right w:val="nil"/>
                <w:between w:val="nil"/>
              </w:pBdr>
              <w:jc w:val="both"/>
              <w:rPr>
                <w:b/>
                <w:color w:val="000000"/>
                <w:sz w:val="20"/>
                <w:szCs w:val="20"/>
              </w:rPr>
            </w:pPr>
            <w:bookmarkStart w:id="1" w:name="_gjdgxs" w:colFirst="0" w:colLast="0"/>
            <w:bookmarkEnd w:id="1"/>
            <w:r>
              <w:rPr>
                <w:rFonts w:ascii="Arial" w:eastAsia="Arial" w:hAnsi="Arial" w:cs="Arial"/>
                <w:b/>
                <w:color w:val="000000"/>
                <w:sz w:val="20"/>
                <w:szCs w:val="20"/>
              </w:rPr>
              <w:t>Elis Alexandrova, Nadiia Diatel</w:t>
            </w:r>
            <w:r>
              <w:rPr>
                <w:rFonts w:ascii="Arial" w:eastAsia="Arial" w:hAnsi="Arial" w:cs="Arial"/>
                <w:color w:val="000000"/>
                <w:sz w:val="20"/>
                <w:szCs w:val="20"/>
              </w:rPr>
              <w:t>, graduates of the Kyiv Junior Academy of Sciences: «Risks of self-harm behavior under the influence of the Internet»</w:t>
            </w:r>
          </w:p>
          <w:p w:rsidR="00255716" w:rsidRDefault="00927B14">
            <w:pPr>
              <w:widowControl w:val="0"/>
              <w:numPr>
                <w:ilvl w:val="0"/>
                <w:numId w:val="2"/>
              </w:numPr>
              <w:pBdr>
                <w:top w:val="nil"/>
                <w:left w:val="nil"/>
                <w:bottom w:val="nil"/>
                <w:right w:val="nil"/>
                <w:between w:val="nil"/>
              </w:pBdr>
              <w:jc w:val="both"/>
              <w:rPr>
                <w:color w:val="000000"/>
                <w:sz w:val="20"/>
                <w:szCs w:val="20"/>
              </w:rPr>
            </w:pPr>
            <w:r>
              <w:rPr>
                <w:rFonts w:ascii="Arial" w:eastAsia="Arial" w:hAnsi="Arial" w:cs="Arial"/>
                <w:b/>
                <w:color w:val="000000"/>
                <w:sz w:val="20"/>
                <w:szCs w:val="20"/>
              </w:rPr>
              <w:t xml:space="preserve">Olena Chernykh, </w:t>
            </w:r>
            <w:r>
              <w:rPr>
                <w:rFonts w:ascii="Arial" w:eastAsia="Arial" w:hAnsi="Arial" w:cs="Arial"/>
                <w:color w:val="000000"/>
                <w:sz w:val="20"/>
                <w:szCs w:val="20"/>
              </w:rPr>
              <w:t>Better Internet Centre: «Respect and security: monitoring of the websites of educational institutions and next steps»</w:t>
            </w:r>
          </w:p>
          <w:p w:rsidR="00255716" w:rsidRDefault="00927B14">
            <w:pPr>
              <w:numPr>
                <w:ilvl w:val="0"/>
                <w:numId w:val="2"/>
              </w:numPr>
              <w:pBdr>
                <w:top w:val="nil"/>
                <w:left w:val="nil"/>
                <w:bottom w:val="nil"/>
                <w:right w:val="nil"/>
                <w:between w:val="nil"/>
              </w:pBdr>
              <w:contextualSpacing/>
              <w:rPr>
                <w:color w:val="000000"/>
                <w:sz w:val="22"/>
                <w:szCs w:val="22"/>
              </w:rPr>
            </w:pPr>
            <w:r>
              <w:rPr>
                <w:rFonts w:ascii="Arial" w:eastAsia="Arial" w:hAnsi="Arial" w:cs="Arial"/>
                <w:b/>
                <w:color w:val="000000"/>
                <w:sz w:val="20"/>
                <w:szCs w:val="20"/>
              </w:rPr>
              <w:t xml:space="preserve">Markko Kunnapu </w:t>
            </w:r>
            <w:r>
              <w:rPr>
                <w:rFonts w:ascii="Arial" w:eastAsia="Arial" w:hAnsi="Arial" w:cs="Arial"/>
                <w:color w:val="000000"/>
                <w:sz w:val="20"/>
                <w:szCs w:val="20"/>
              </w:rPr>
              <w:t>(Estonia): «Fighting online abuse of children and the regulation of access to content in line with Council of Europe standards»</w:t>
            </w:r>
          </w:p>
          <w:p w:rsidR="00255716" w:rsidRDefault="00255716">
            <w:pPr>
              <w:pBdr>
                <w:top w:val="nil"/>
                <w:left w:val="nil"/>
                <w:bottom w:val="nil"/>
                <w:right w:val="nil"/>
                <w:between w:val="nil"/>
              </w:pBdr>
              <w:spacing w:after="120"/>
              <w:ind w:left="317"/>
              <w:rPr>
                <w:b/>
                <w:color w:val="000000"/>
                <w:sz w:val="20"/>
                <w:szCs w:val="20"/>
              </w:rPr>
            </w:pPr>
          </w:p>
        </w:tc>
        <w:tc>
          <w:tcPr>
            <w:tcW w:w="7619" w:type="dxa"/>
            <w:tcBorders>
              <w:top w:val="single" w:sz="4" w:space="0" w:color="000000"/>
              <w:left w:val="single" w:sz="4" w:space="0" w:color="00000A"/>
              <w:bottom w:val="single" w:sz="4" w:space="0" w:color="00000A"/>
              <w:right w:val="single" w:sz="4" w:space="0" w:color="00000A"/>
            </w:tcBorders>
            <w:shd w:val="clear" w:color="auto" w:fill="FFF2CC"/>
            <w:tcMar>
              <w:left w:w="108" w:type="dxa"/>
            </w:tcMar>
          </w:tcPr>
          <w:p w:rsidR="00255716" w:rsidRDefault="00927B14">
            <w:pPr>
              <w:spacing w:before="60" w:after="60"/>
              <w:rPr>
                <w:rFonts w:ascii="Arial" w:eastAsia="Arial" w:hAnsi="Arial" w:cs="Arial"/>
                <w:b/>
                <w:sz w:val="20"/>
                <w:szCs w:val="20"/>
              </w:rPr>
            </w:pPr>
            <w:r>
              <w:rPr>
                <w:rFonts w:ascii="Arial" w:eastAsia="Arial" w:hAnsi="Arial" w:cs="Arial"/>
                <w:sz w:val="20"/>
                <w:szCs w:val="20"/>
              </w:rPr>
              <w:t xml:space="preserve">Section №2.2: </w:t>
            </w:r>
            <w:r>
              <w:rPr>
                <w:rFonts w:ascii="Arial" w:eastAsia="Arial" w:hAnsi="Arial" w:cs="Arial"/>
                <w:b/>
                <w:sz w:val="22"/>
                <w:szCs w:val="22"/>
              </w:rPr>
              <w:t>DNS</w:t>
            </w:r>
          </w:p>
          <w:p w:rsidR="00255716" w:rsidRDefault="00927B14">
            <w:pPr>
              <w:spacing w:after="60"/>
              <w:rPr>
                <w:rFonts w:ascii="Arial" w:eastAsia="Arial" w:hAnsi="Arial" w:cs="Arial"/>
                <w:sz w:val="20"/>
                <w:szCs w:val="20"/>
              </w:rPr>
            </w:pPr>
            <w:r>
              <w:rPr>
                <w:rFonts w:ascii="Arial" w:eastAsia="Arial" w:hAnsi="Arial" w:cs="Arial"/>
                <w:b/>
                <w:sz w:val="20"/>
                <w:szCs w:val="20"/>
              </w:rPr>
              <w:t>Moderator</w:t>
            </w:r>
            <w:r>
              <w:rPr>
                <w:rFonts w:ascii="Arial" w:eastAsia="Arial" w:hAnsi="Arial" w:cs="Arial"/>
                <w:sz w:val="20"/>
                <w:szCs w:val="20"/>
              </w:rPr>
              <w:t>:</w:t>
            </w:r>
            <w:r>
              <w:rPr>
                <w:rFonts w:ascii="Arial" w:eastAsia="Arial" w:hAnsi="Arial" w:cs="Arial"/>
                <w:b/>
                <w:sz w:val="20"/>
                <w:szCs w:val="20"/>
              </w:rPr>
              <w:t> Svitlana Tkachenko</w:t>
            </w:r>
            <w:r>
              <w:rPr>
                <w:rFonts w:ascii="Arial" w:eastAsia="Arial" w:hAnsi="Arial" w:cs="Arial"/>
                <w:sz w:val="20"/>
                <w:szCs w:val="20"/>
              </w:rPr>
              <w:t>, Communication Systems LTD</w:t>
            </w:r>
          </w:p>
          <w:p w:rsidR="00255716" w:rsidRDefault="00927B14">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Section is devoted to recent advances in domain names governing, as well as new spheres of DNS application. Experts will tell about DNSSEC for Internet security, about WHOIS service, about problems and conflicts with using of domain names, and possible ways of dealing with these problems</w:t>
            </w:r>
          </w:p>
          <w:p w:rsidR="00255716" w:rsidRDefault="00927B14">
            <w:pPr>
              <w:spacing w:before="120"/>
              <w:rPr>
                <w:rFonts w:ascii="Arial" w:eastAsia="Arial" w:hAnsi="Arial" w:cs="Arial"/>
                <w:sz w:val="20"/>
                <w:szCs w:val="20"/>
              </w:rPr>
            </w:pPr>
            <w:r>
              <w:rPr>
                <w:rFonts w:ascii="Arial" w:eastAsia="Arial" w:hAnsi="Arial" w:cs="Arial"/>
                <w:b/>
                <w:sz w:val="20"/>
                <w:szCs w:val="20"/>
              </w:rPr>
              <w:t>Speakers</w:t>
            </w:r>
            <w:r>
              <w:rPr>
                <w:rFonts w:ascii="Arial" w:eastAsia="Arial" w:hAnsi="Arial" w:cs="Arial"/>
                <w:sz w:val="20"/>
                <w:szCs w:val="20"/>
              </w:rPr>
              <w:t>:</w:t>
            </w:r>
          </w:p>
          <w:p w:rsidR="00255716" w:rsidRDefault="00927B14">
            <w:pPr>
              <w:widowControl w:val="0"/>
              <w:numPr>
                <w:ilvl w:val="0"/>
                <w:numId w:val="8"/>
              </w:numPr>
              <w:pBdr>
                <w:top w:val="nil"/>
                <w:left w:val="nil"/>
                <w:bottom w:val="nil"/>
                <w:right w:val="nil"/>
                <w:between w:val="nil"/>
              </w:pBdr>
              <w:rPr>
                <w:color w:val="000000"/>
                <w:sz w:val="20"/>
                <w:szCs w:val="20"/>
              </w:rPr>
            </w:pPr>
            <w:r>
              <w:rPr>
                <w:rFonts w:ascii="Arial" w:eastAsia="Arial" w:hAnsi="Arial" w:cs="Arial"/>
                <w:b/>
                <w:color w:val="000000"/>
                <w:sz w:val="20"/>
                <w:szCs w:val="20"/>
              </w:rPr>
              <w:t>Alexandra Kulikova</w:t>
            </w:r>
            <w:r>
              <w:rPr>
                <w:rFonts w:ascii="Arial" w:eastAsia="Arial" w:hAnsi="Arial" w:cs="Arial"/>
                <w:color w:val="000000"/>
                <w:sz w:val="20"/>
                <w:szCs w:val="20"/>
              </w:rPr>
              <w:t>, Head of Global Stakeholder Engagement Eastern Europe and Central Asia, ICANN</w:t>
            </w:r>
          </w:p>
          <w:p w:rsidR="00255716" w:rsidRDefault="00927B14">
            <w:pPr>
              <w:widowControl w:val="0"/>
              <w:numPr>
                <w:ilvl w:val="0"/>
                <w:numId w:val="8"/>
              </w:numPr>
              <w:pBdr>
                <w:top w:val="nil"/>
                <w:left w:val="nil"/>
                <w:bottom w:val="nil"/>
                <w:right w:val="nil"/>
                <w:between w:val="nil"/>
              </w:pBdr>
              <w:rPr>
                <w:color w:val="000000"/>
                <w:sz w:val="20"/>
                <w:szCs w:val="20"/>
              </w:rPr>
            </w:pPr>
            <w:r>
              <w:rPr>
                <w:rFonts w:ascii="Arial" w:eastAsia="Arial" w:hAnsi="Arial" w:cs="Arial"/>
                <w:b/>
                <w:color w:val="000000"/>
                <w:sz w:val="20"/>
                <w:szCs w:val="20"/>
              </w:rPr>
              <w:t>Kateryna Oliynyk</w:t>
            </w:r>
            <w:r>
              <w:rPr>
                <w:rFonts w:ascii="Arial" w:eastAsia="Arial" w:hAnsi="Arial" w:cs="Arial"/>
                <w:color w:val="000000"/>
                <w:sz w:val="20"/>
                <w:szCs w:val="20"/>
              </w:rPr>
              <w:t>, Law firm Arzinger</w:t>
            </w:r>
          </w:p>
          <w:p w:rsidR="00255716" w:rsidRDefault="00927B14">
            <w:pPr>
              <w:widowControl w:val="0"/>
              <w:numPr>
                <w:ilvl w:val="0"/>
                <w:numId w:val="8"/>
              </w:numPr>
              <w:pBdr>
                <w:top w:val="nil"/>
                <w:left w:val="nil"/>
                <w:bottom w:val="nil"/>
                <w:right w:val="nil"/>
                <w:between w:val="nil"/>
              </w:pBdr>
              <w:rPr>
                <w:color w:val="000000"/>
                <w:sz w:val="20"/>
                <w:szCs w:val="20"/>
              </w:rPr>
            </w:pPr>
            <w:r>
              <w:rPr>
                <w:rFonts w:ascii="Arial" w:eastAsia="Arial" w:hAnsi="Arial" w:cs="Arial"/>
                <w:b/>
                <w:color w:val="000000"/>
                <w:sz w:val="20"/>
                <w:szCs w:val="20"/>
              </w:rPr>
              <w:t>Oleksiy Semenyaka</w:t>
            </w:r>
            <w:r>
              <w:rPr>
                <w:rFonts w:ascii="Arial" w:eastAsia="Arial" w:hAnsi="Arial" w:cs="Arial"/>
                <w:color w:val="000000"/>
                <w:sz w:val="20"/>
                <w:szCs w:val="20"/>
              </w:rPr>
              <w:t>, RIPE NCC</w:t>
            </w:r>
          </w:p>
          <w:p w:rsidR="00255716" w:rsidRDefault="00927B14">
            <w:pPr>
              <w:widowControl w:val="0"/>
              <w:numPr>
                <w:ilvl w:val="0"/>
                <w:numId w:val="8"/>
              </w:numPr>
              <w:pBdr>
                <w:top w:val="nil"/>
                <w:left w:val="nil"/>
                <w:bottom w:val="nil"/>
                <w:right w:val="nil"/>
                <w:between w:val="nil"/>
              </w:pBdr>
              <w:rPr>
                <w:color w:val="000000"/>
                <w:sz w:val="20"/>
                <w:szCs w:val="20"/>
              </w:rPr>
            </w:pPr>
            <w:r>
              <w:rPr>
                <w:rFonts w:ascii="Arial" w:eastAsia="Arial" w:hAnsi="Arial" w:cs="Arial"/>
                <w:b/>
                <w:color w:val="000000"/>
                <w:sz w:val="20"/>
                <w:szCs w:val="20"/>
              </w:rPr>
              <w:t>Maxim Blagonravin</w:t>
            </w:r>
            <w:r>
              <w:rPr>
                <w:rFonts w:ascii="Arial" w:eastAsia="Arial" w:hAnsi="Arial" w:cs="Arial"/>
                <w:color w:val="000000"/>
                <w:sz w:val="20"/>
                <w:szCs w:val="20"/>
              </w:rPr>
              <w:t>, Hostmaster Ltd</w:t>
            </w:r>
          </w:p>
          <w:p w:rsidR="00255716" w:rsidRDefault="00927B14">
            <w:pPr>
              <w:numPr>
                <w:ilvl w:val="0"/>
                <w:numId w:val="8"/>
              </w:numPr>
              <w:pBdr>
                <w:top w:val="nil"/>
                <w:left w:val="nil"/>
                <w:bottom w:val="nil"/>
                <w:right w:val="nil"/>
                <w:between w:val="nil"/>
              </w:pBdr>
              <w:spacing w:after="120"/>
            </w:pPr>
            <w:r>
              <w:rPr>
                <w:rFonts w:ascii="Arial" w:eastAsia="Arial" w:hAnsi="Arial" w:cs="Arial"/>
                <w:b/>
                <w:sz w:val="20"/>
                <w:szCs w:val="20"/>
              </w:rPr>
              <w:t>Yurii Kargapolov</w:t>
            </w:r>
            <w:r>
              <w:rPr>
                <w:rFonts w:ascii="Arial" w:eastAsia="Arial" w:hAnsi="Arial" w:cs="Arial"/>
                <w:sz w:val="20"/>
                <w:szCs w:val="20"/>
              </w:rPr>
              <w:t>, INAU</w:t>
            </w:r>
          </w:p>
        </w:tc>
      </w:tr>
      <w:tr w:rsidR="00255716">
        <w:trPr>
          <w:trHeight w:val="36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5716" w:rsidRDefault="00927B14">
            <w:pPr>
              <w:spacing w:before="60" w:after="60"/>
              <w:jc w:val="center"/>
              <w:rPr>
                <w:rFonts w:ascii="Arial" w:eastAsia="Arial" w:hAnsi="Arial" w:cs="Arial"/>
                <w:sz w:val="20"/>
                <w:szCs w:val="20"/>
              </w:rPr>
            </w:pPr>
            <w:r>
              <w:rPr>
                <w:rFonts w:ascii="Arial" w:eastAsia="Arial" w:hAnsi="Arial" w:cs="Arial"/>
                <w:sz w:val="20"/>
                <w:szCs w:val="20"/>
              </w:rPr>
              <w:t>14:00 – 15:20</w:t>
            </w:r>
          </w:p>
        </w:tc>
        <w:tc>
          <w:tcPr>
            <w:tcW w:w="7229" w:type="dxa"/>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255716" w:rsidRDefault="00927B14">
            <w:pPr>
              <w:spacing w:before="60"/>
              <w:rPr>
                <w:rFonts w:ascii="Arial" w:eastAsia="Arial" w:hAnsi="Arial" w:cs="Arial"/>
                <w:sz w:val="22"/>
                <w:szCs w:val="22"/>
              </w:rPr>
            </w:pPr>
            <w:r>
              <w:rPr>
                <w:rFonts w:ascii="Arial" w:eastAsia="Arial" w:hAnsi="Arial" w:cs="Arial"/>
                <w:sz w:val="20"/>
                <w:szCs w:val="20"/>
              </w:rPr>
              <w:t xml:space="preserve">Section №3.1:  </w:t>
            </w:r>
            <w:r>
              <w:rPr>
                <w:rFonts w:ascii="Arial" w:eastAsia="Arial" w:hAnsi="Arial" w:cs="Arial"/>
                <w:b/>
                <w:sz w:val="22"/>
                <w:szCs w:val="22"/>
              </w:rPr>
              <w:t>PROTECTION OF INTELLECTUAL PROPERTY RIGHTS IN DIGITAL SPACE</w:t>
            </w:r>
          </w:p>
          <w:p w:rsidR="00255716" w:rsidRDefault="00927B14">
            <w:pPr>
              <w:spacing w:after="60"/>
              <w:rPr>
                <w:rFonts w:ascii="Arial" w:eastAsia="Arial" w:hAnsi="Arial" w:cs="Arial"/>
                <w:sz w:val="20"/>
                <w:szCs w:val="20"/>
              </w:rPr>
            </w:pPr>
            <w:r>
              <w:rPr>
                <w:rFonts w:ascii="Arial" w:eastAsia="Arial" w:hAnsi="Arial" w:cs="Arial"/>
                <w:b/>
                <w:sz w:val="20"/>
                <w:szCs w:val="20"/>
              </w:rPr>
              <w:t>Moderator</w:t>
            </w:r>
            <w:r>
              <w:rPr>
                <w:rFonts w:ascii="Arial" w:eastAsia="Arial" w:hAnsi="Arial" w:cs="Arial"/>
                <w:sz w:val="20"/>
                <w:szCs w:val="20"/>
              </w:rPr>
              <w:t>:</w:t>
            </w:r>
            <w:r>
              <w:rPr>
                <w:rFonts w:ascii="Arial" w:eastAsia="Arial" w:hAnsi="Arial" w:cs="Arial"/>
                <w:b/>
                <w:sz w:val="20"/>
                <w:szCs w:val="20"/>
              </w:rPr>
              <w:t> </w:t>
            </w:r>
            <w:r>
              <w:rPr>
                <w:rFonts w:ascii="Arial" w:eastAsia="Arial" w:hAnsi="Arial" w:cs="Arial"/>
                <w:sz w:val="20"/>
                <w:szCs w:val="20"/>
              </w:rPr>
              <w:t>Yurii Kargapolov, INAU</w:t>
            </w:r>
          </w:p>
          <w:p w:rsidR="00255716" w:rsidRDefault="00927B14">
            <w:pPr>
              <w:spacing w:after="60"/>
              <w:rPr>
                <w:rFonts w:ascii="Arial" w:eastAsia="Arial" w:hAnsi="Arial" w:cs="Arial"/>
                <w:sz w:val="20"/>
                <w:szCs w:val="20"/>
              </w:rPr>
            </w:pPr>
            <w:r>
              <w:rPr>
                <w:rFonts w:ascii="Arial" w:eastAsia="Arial" w:hAnsi="Arial" w:cs="Arial"/>
                <w:b/>
                <w:sz w:val="20"/>
                <w:szCs w:val="20"/>
              </w:rPr>
              <w:t>Speakers</w:t>
            </w:r>
            <w:r>
              <w:rPr>
                <w:rFonts w:ascii="Arial" w:eastAsia="Arial" w:hAnsi="Arial" w:cs="Arial"/>
                <w:sz w:val="20"/>
                <w:szCs w:val="20"/>
              </w:rPr>
              <w:t>:</w:t>
            </w:r>
          </w:p>
          <w:p w:rsidR="00255716" w:rsidRDefault="00927B14">
            <w:pPr>
              <w:widowControl w:val="0"/>
              <w:numPr>
                <w:ilvl w:val="0"/>
                <w:numId w:val="5"/>
              </w:numPr>
              <w:pBdr>
                <w:top w:val="nil"/>
                <w:left w:val="nil"/>
                <w:bottom w:val="nil"/>
                <w:right w:val="nil"/>
                <w:between w:val="nil"/>
              </w:pBdr>
              <w:rPr>
                <w:color w:val="000000"/>
                <w:sz w:val="20"/>
                <w:szCs w:val="20"/>
              </w:rPr>
            </w:pPr>
            <w:r>
              <w:rPr>
                <w:rFonts w:ascii="Arial" w:eastAsia="Arial" w:hAnsi="Arial" w:cs="Arial"/>
                <w:b/>
                <w:color w:val="000000"/>
                <w:sz w:val="20"/>
                <w:szCs w:val="20"/>
              </w:rPr>
              <w:t>Konstantyn Zerov</w:t>
            </w:r>
            <w:r>
              <w:rPr>
                <w:rFonts w:ascii="Arial" w:eastAsia="Arial" w:hAnsi="Arial" w:cs="Arial"/>
                <w:color w:val="000000"/>
                <w:sz w:val="20"/>
                <w:szCs w:val="20"/>
              </w:rPr>
              <w:t xml:space="preserve">, chair of intellectual property rights at Kyiv National University </w:t>
            </w:r>
          </w:p>
          <w:p w:rsidR="00255716" w:rsidRDefault="00927B14">
            <w:pPr>
              <w:widowControl w:val="0"/>
              <w:numPr>
                <w:ilvl w:val="0"/>
                <w:numId w:val="5"/>
              </w:numPr>
              <w:pBdr>
                <w:top w:val="nil"/>
                <w:left w:val="nil"/>
                <w:bottom w:val="nil"/>
                <w:right w:val="nil"/>
                <w:between w:val="nil"/>
              </w:pBdr>
              <w:rPr>
                <w:color w:val="000000"/>
                <w:sz w:val="20"/>
                <w:szCs w:val="20"/>
              </w:rPr>
            </w:pPr>
            <w:r>
              <w:rPr>
                <w:rFonts w:ascii="Arial" w:eastAsia="Arial" w:hAnsi="Arial" w:cs="Arial"/>
                <w:b/>
                <w:color w:val="000000"/>
                <w:sz w:val="20"/>
                <w:szCs w:val="20"/>
              </w:rPr>
              <w:t>Yuriy Goncharuk</w:t>
            </w:r>
            <w:r>
              <w:rPr>
                <w:rFonts w:ascii="Arial" w:eastAsia="Arial" w:hAnsi="Arial" w:cs="Arial"/>
                <w:color w:val="000000"/>
                <w:sz w:val="20"/>
                <w:szCs w:val="20"/>
              </w:rPr>
              <w:t>, Ukrainian Network Informational Center</w:t>
            </w:r>
          </w:p>
          <w:p w:rsidR="00255716" w:rsidRDefault="00927B14">
            <w:pPr>
              <w:widowControl w:val="0"/>
              <w:numPr>
                <w:ilvl w:val="0"/>
                <w:numId w:val="5"/>
              </w:numPr>
              <w:pBdr>
                <w:top w:val="nil"/>
                <w:left w:val="nil"/>
                <w:bottom w:val="nil"/>
                <w:right w:val="nil"/>
                <w:between w:val="nil"/>
              </w:pBdr>
              <w:rPr>
                <w:color w:val="000000"/>
                <w:sz w:val="20"/>
                <w:szCs w:val="20"/>
              </w:rPr>
            </w:pPr>
            <w:r>
              <w:rPr>
                <w:rFonts w:ascii="Arial" w:eastAsia="Arial" w:hAnsi="Arial" w:cs="Arial"/>
                <w:b/>
                <w:color w:val="000000"/>
                <w:sz w:val="20"/>
                <w:szCs w:val="20"/>
              </w:rPr>
              <w:t>Oleksiy Krasovskiy</w:t>
            </w:r>
            <w:r>
              <w:rPr>
                <w:rFonts w:ascii="Arial" w:eastAsia="Arial" w:hAnsi="Arial" w:cs="Arial"/>
                <w:color w:val="000000"/>
                <w:sz w:val="20"/>
                <w:szCs w:val="20"/>
              </w:rPr>
              <w:t>, Yuskutum</w:t>
            </w:r>
          </w:p>
          <w:p w:rsidR="00255716" w:rsidRDefault="00927B14">
            <w:pPr>
              <w:widowControl w:val="0"/>
              <w:numPr>
                <w:ilvl w:val="0"/>
                <w:numId w:val="5"/>
              </w:numPr>
              <w:pBdr>
                <w:top w:val="nil"/>
                <w:left w:val="nil"/>
                <w:bottom w:val="nil"/>
                <w:right w:val="nil"/>
                <w:between w:val="nil"/>
              </w:pBdr>
              <w:rPr>
                <w:color w:val="000000"/>
                <w:sz w:val="20"/>
                <w:szCs w:val="20"/>
              </w:rPr>
            </w:pPr>
            <w:r>
              <w:rPr>
                <w:rFonts w:ascii="Arial" w:eastAsia="Arial" w:hAnsi="Arial" w:cs="Arial"/>
                <w:b/>
                <w:color w:val="000000"/>
                <w:sz w:val="20"/>
                <w:szCs w:val="20"/>
              </w:rPr>
              <w:t>Kateryna Oliynyk</w:t>
            </w:r>
            <w:r>
              <w:rPr>
                <w:rFonts w:ascii="Arial" w:eastAsia="Arial" w:hAnsi="Arial" w:cs="Arial"/>
                <w:color w:val="000000"/>
                <w:sz w:val="20"/>
                <w:szCs w:val="20"/>
              </w:rPr>
              <w:t>, Law firm Arzinger</w:t>
            </w:r>
          </w:p>
          <w:p w:rsidR="00255716" w:rsidRDefault="00927B14">
            <w:pPr>
              <w:widowControl w:val="0"/>
              <w:numPr>
                <w:ilvl w:val="0"/>
                <w:numId w:val="5"/>
              </w:numPr>
              <w:pBdr>
                <w:top w:val="nil"/>
                <w:left w:val="nil"/>
                <w:bottom w:val="nil"/>
                <w:right w:val="nil"/>
                <w:between w:val="nil"/>
              </w:pBdr>
              <w:rPr>
                <w:color w:val="000000"/>
                <w:sz w:val="20"/>
                <w:szCs w:val="20"/>
              </w:rPr>
            </w:pPr>
            <w:r>
              <w:rPr>
                <w:rFonts w:ascii="Arial" w:eastAsia="Arial" w:hAnsi="Arial" w:cs="Arial"/>
                <w:b/>
                <w:color w:val="000000"/>
                <w:sz w:val="20"/>
                <w:szCs w:val="20"/>
              </w:rPr>
              <w:t>Kateryna Fiodorova</w:t>
            </w:r>
            <w:r>
              <w:rPr>
                <w:rFonts w:ascii="Arial" w:eastAsia="Arial" w:hAnsi="Arial" w:cs="Arial"/>
                <w:color w:val="000000"/>
                <w:sz w:val="20"/>
                <w:szCs w:val="20"/>
              </w:rPr>
              <w:t>, Clear Sky Initiative</w:t>
            </w:r>
          </w:p>
          <w:p w:rsidR="00255716" w:rsidRDefault="00255716">
            <w:pPr>
              <w:pBdr>
                <w:top w:val="nil"/>
                <w:left w:val="nil"/>
                <w:bottom w:val="nil"/>
                <w:right w:val="nil"/>
                <w:between w:val="nil"/>
              </w:pBdr>
              <w:ind w:left="720"/>
              <w:rPr>
                <w:color w:val="000000"/>
                <w:sz w:val="20"/>
                <w:szCs w:val="20"/>
              </w:rPr>
            </w:pPr>
          </w:p>
          <w:p w:rsidR="00255716" w:rsidRDefault="00255716">
            <w:pPr>
              <w:rPr>
                <w:rFonts w:ascii="Arial" w:eastAsia="Arial" w:hAnsi="Arial" w:cs="Arial"/>
                <w:sz w:val="20"/>
                <w:szCs w:val="20"/>
              </w:rPr>
            </w:pPr>
          </w:p>
        </w:tc>
        <w:tc>
          <w:tcPr>
            <w:tcW w:w="7619" w:type="dxa"/>
            <w:tcBorders>
              <w:top w:val="single" w:sz="4" w:space="0" w:color="00000A"/>
              <w:left w:val="single" w:sz="4" w:space="0" w:color="00000A"/>
              <w:bottom w:val="single" w:sz="4" w:space="0" w:color="00000A"/>
              <w:right w:val="single" w:sz="4" w:space="0" w:color="00000A"/>
            </w:tcBorders>
            <w:shd w:val="clear" w:color="auto" w:fill="FFF2CC"/>
            <w:tcMar>
              <w:left w:w="108" w:type="dxa"/>
            </w:tcMar>
          </w:tcPr>
          <w:p w:rsidR="00255716" w:rsidRDefault="00927B14">
            <w:pPr>
              <w:spacing w:before="60"/>
              <w:rPr>
                <w:rFonts w:ascii="Arial" w:eastAsia="Arial" w:hAnsi="Arial" w:cs="Arial"/>
                <w:sz w:val="20"/>
                <w:szCs w:val="20"/>
              </w:rPr>
            </w:pPr>
            <w:r>
              <w:rPr>
                <w:rFonts w:ascii="Arial" w:eastAsia="Arial" w:hAnsi="Arial" w:cs="Arial"/>
                <w:sz w:val="20"/>
                <w:szCs w:val="20"/>
              </w:rPr>
              <w:t xml:space="preserve">Section №3.2: </w:t>
            </w:r>
            <w:r>
              <w:rPr>
                <w:rFonts w:ascii="Arial" w:eastAsia="Arial" w:hAnsi="Arial" w:cs="Arial"/>
                <w:b/>
                <w:sz w:val="22"/>
                <w:szCs w:val="22"/>
              </w:rPr>
              <w:t>UKRAINE AND REFORM OF EUROPEAN LEGISLATION ON ELECTRONIC COMMUNICATIONS</w:t>
            </w:r>
            <w:r>
              <w:rPr>
                <w:rFonts w:ascii="Arial" w:eastAsia="Arial" w:hAnsi="Arial" w:cs="Arial"/>
                <w:b/>
                <w:sz w:val="20"/>
                <w:szCs w:val="20"/>
              </w:rPr>
              <w:t xml:space="preserve"> </w:t>
            </w:r>
          </w:p>
          <w:p w:rsidR="00255716" w:rsidRDefault="00927B14">
            <w:pPr>
              <w:spacing w:after="60"/>
              <w:rPr>
                <w:rFonts w:ascii="Arial" w:eastAsia="Arial" w:hAnsi="Arial" w:cs="Arial"/>
                <w:sz w:val="20"/>
                <w:szCs w:val="20"/>
              </w:rPr>
            </w:pPr>
            <w:r>
              <w:rPr>
                <w:rFonts w:ascii="Arial" w:eastAsia="Arial" w:hAnsi="Arial" w:cs="Arial"/>
                <w:b/>
                <w:sz w:val="20"/>
                <w:szCs w:val="20"/>
              </w:rPr>
              <w:t>Moderator</w:t>
            </w:r>
            <w:r>
              <w:rPr>
                <w:rFonts w:ascii="Arial" w:eastAsia="Arial" w:hAnsi="Arial" w:cs="Arial"/>
                <w:sz w:val="20"/>
                <w:szCs w:val="20"/>
              </w:rPr>
              <w:t>:</w:t>
            </w:r>
            <w:r>
              <w:rPr>
                <w:rFonts w:ascii="Arial" w:eastAsia="Arial" w:hAnsi="Arial" w:cs="Arial"/>
                <w:b/>
                <w:sz w:val="20"/>
                <w:szCs w:val="20"/>
              </w:rPr>
              <w:t> Oksana Prykhodko</w:t>
            </w:r>
            <w:r>
              <w:rPr>
                <w:rFonts w:ascii="Arial" w:eastAsia="Arial" w:hAnsi="Arial" w:cs="Arial"/>
                <w:sz w:val="20"/>
                <w:szCs w:val="20"/>
              </w:rPr>
              <w:t>,</w:t>
            </w:r>
            <w:r>
              <w:rPr>
                <w:rFonts w:ascii="Arial" w:eastAsia="Arial" w:hAnsi="Arial" w:cs="Arial"/>
                <w:sz w:val="20"/>
                <w:szCs w:val="20"/>
              </w:rPr>
              <w:tab/>
              <w:t>iNGO European Media Platform</w:t>
            </w:r>
            <w:r>
              <w:rPr>
                <w:rFonts w:ascii="Arial" w:eastAsia="Arial" w:hAnsi="Arial" w:cs="Arial"/>
                <w:b/>
                <w:sz w:val="20"/>
                <w:szCs w:val="20"/>
              </w:rPr>
              <w:t> </w:t>
            </w:r>
          </w:p>
          <w:p w:rsidR="00255716" w:rsidRDefault="00927B14">
            <w:pPr>
              <w:rPr>
                <w:rFonts w:ascii="Arial" w:eastAsia="Arial" w:hAnsi="Arial" w:cs="Arial"/>
                <w:sz w:val="20"/>
                <w:szCs w:val="20"/>
              </w:rPr>
            </w:pPr>
            <w:r>
              <w:rPr>
                <w:rFonts w:ascii="Arial" w:eastAsia="Arial" w:hAnsi="Arial" w:cs="Arial"/>
                <w:b/>
                <w:sz w:val="20"/>
                <w:szCs w:val="20"/>
              </w:rPr>
              <w:t>Speakers</w:t>
            </w:r>
            <w:r>
              <w:rPr>
                <w:rFonts w:ascii="Arial" w:eastAsia="Arial" w:hAnsi="Arial" w:cs="Arial"/>
                <w:sz w:val="20"/>
                <w:szCs w:val="20"/>
              </w:rPr>
              <w:t>:</w:t>
            </w:r>
          </w:p>
          <w:p w:rsidR="00255716" w:rsidRDefault="00927B14">
            <w:pPr>
              <w:widowControl w:val="0"/>
              <w:numPr>
                <w:ilvl w:val="0"/>
                <w:numId w:val="1"/>
              </w:numPr>
              <w:pBdr>
                <w:top w:val="nil"/>
                <w:left w:val="nil"/>
                <w:bottom w:val="nil"/>
                <w:right w:val="nil"/>
                <w:between w:val="nil"/>
              </w:pBdr>
              <w:rPr>
                <w:color w:val="000000"/>
                <w:sz w:val="20"/>
                <w:szCs w:val="20"/>
              </w:rPr>
            </w:pPr>
            <w:r>
              <w:rPr>
                <w:rFonts w:ascii="Arial" w:eastAsia="Arial" w:hAnsi="Arial" w:cs="Arial"/>
                <w:b/>
                <w:color w:val="000000"/>
                <w:sz w:val="20"/>
                <w:szCs w:val="20"/>
              </w:rPr>
              <w:t>Andriy Birukov</w:t>
            </w:r>
            <w:r>
              <w:rPr>
                <w:rFonts w:ascii="Arial" w:eastAsia="Arial" w:hAnsi="Arial" w:cs="Arial"/>
                <w:color w:val="000000"/>
                <w:sz w:val="20"/>
                <w:szCs w:val="20"/>
              </w:rPr>
              <w:t>, Coordination Council at Cabinet of Ministers of Ukraine on development of digital economy and society</w:t>
            </w:r>
          </w:p>
          <w:p w:rsidR="00255716" w:rsidRDefault="00927B14">
            <w:pPr>
              <w:widowControl w:val="0"/>
              <w:numPr>
                <w:ilvl w:val="0"/>
                <w:numId w:val="1"/>
              </w:numPr>
              <w:pBdr>
                <w:top w:val="nil"/>
                <w:left w:val="nil"/>
                <w:bottom w:val="nil"/>
                <w:right w:val="nil"/>
                <w:between w:val="nil"/>
              </w:pBdr>
              <w:rPr>
                <w:color w:val="000000"/>
                <w:sz w:val="20"/>
                <w:szCs w:val="20"/>
              </w:rPr>
            </w:pPr>
            <w:r>
              <w:rPr>
                <w:rFonts w:ascii="Arial" w:eastAsia="Arial" w:hAnsi="Arial" w:cs="Arial"/>
                <w:b/>
                <w:color w:val="000000"/>
                <w:sz w:val="20"/>
                <w:szCs w:val="20"/>
              </w:rPr>
              <w:t>Yuliya Gariacha</w:t>
            </w:r>
            <w:r>
              <w:rPr>
                <w:rFonts w:ascii="Arial" w:eastAsia="Arial" w:hAnsi="Arial" w:cs="Arial"/>
                <w:color w:val="000000"/>
                <w:sz w:val="20"/>
                <w:szCs w:val="20"/>
              </w:rPr>
              <w:t>, Governmental office of European and Euro-atlantic integration</w:t>
            </w:r>
          </w:p>
          <w:p w:rsidR="00255716" w:rsidRDefault="00927B14">
            <w:pPr>
              <w:widowControl w:val="0"/>
              <w:numPr>
                <w:ilvl w:val="0"/>
                <w:numId w:val="1"/>
              </w:numPr>
              <w:pBdr>
                <w:top w:val="nil"/>
                <w:left w:val="nil"/>
                <w:bottom w:val="nil"/>
                <w:right w:val="nil"/>
                <w:between w:val="nil"/>
              </w:pBdr>
              <w:rPr>
                <w:color w:val="000000"/>
                <w:sz w:val="20"/>
                <w:szCs w:val="20"/>
              </w:rPr>
            </w:pPr>
            <w:r>
              <w:rPr>
                <w:rFonts w:ascii="Arial" w:eastAsia="Arial" w:hAnsi="Arial" w:cs="Arial"/>
                <w:b/>
                <w:color w:val="000000"/>
                <w:sz w:val="20"/>
                <w:szCs w:val="20"/>
              </w:rPr>
              <w:t>Liliya Oleksiuk</w:t>
            </w:r>
            <w:r>
              <w:rPr>
                <w:rFonts w:ascii="Arial" w:eastAsia="Arial" w:hAnsi="Arial" w:cs="Arial"/>
                <w:color w:val="000000"/>
                <w:sz w:val="20"/>
                <w:szCs w:val="20"/>
              </w:rPr>
              <w:t>, Coordinator of Ukrainian side of Civic Society Platform of EU-Ukraine Agreement on Association</w:t>
            </w:r>
          </w:p>
          <w:p w:rsidR="00255716" w:rsidRDefault="00927B14">
            <w:pPr>
              <w:widowControl w:val="0"/>
              <w:numPr>
                <w:ilvl w:val="0"/>
                <w:numId w:val="1"/>
              </w:numPr>
              <w:pBdr>
                <w:top w:val="nil"/>
                <w:left w:val="nil"/>
                <w:bottom w:val="nil"/>
                <w:right w:val="nil"/>
                <w:between w:val="nil"/>
              </w:pBdr>
              <w:rPr>
                <w:color w:val="000000"/>
                <w:sz w:val="20"/>
                <w:szCs w:val="20"/>
              </w:rPr>
            </w:pPr>
            <w:r>
              <w:rPr>
                <w:rFonts w:ascii="Arial" w:eastAsia="Arial" w:hAnsi="Arial" w:cs="Arial"/>
                <w:b/>
                <w:color w:val="000000"/>
                <w:sz w:val="20"/>
                <w:szCs w:val="20"/>
              </w:rPr>
              <w:t>Giorgi JOKHADZE</w:t>
            </w:r>
            <w:r>
              <w:rPr>
                <w:rFonts w:ascii="Arial" w:eastAsia="Arial" w:hAnsi="Arial" w:cs="Arial"/>
                <w:color w:val="000000"/>
                <w:sz w:val="20"/>
                <w:szCs w:val="20"/>
              </w:rPr>
              <w:t xml:space="preserve">, Project manager of Cybercrime Programme Office of Council of Europe </w:t>
            </w:r>
          </w:p>
          <w:p w:rsidR="00255716" w:rsidRDefault="00927B14">
            <w:pPr>
              <w:widowControl w:val="0"/>
              <w:numPr>
                <w:ilvl w:val="0"/>
                <w:numId w:val="1"/>
              </w:numPr>
              <w:pBdr>
                <w:top w:val="nil"/>
                <w:left w:val="nil"/>
                <w:bottom w:val="nil"/>
                <w:right w:val="nil"/>
                <w:between w:val="nil"/>
              </w:pBdr>
              <w:rPr>
                <w:color w:val="000000"/>
                <w:sz w:val="20"/>
                <w:szCs w:val="20"/>
              </w:rPr>
            </w:pPr>
            <w:r>
              <w:rPr>
                <w:rFonts w:ascii="Arial" w:eastAsia="Arial" w:hAnsi="Arial" w:cs="Arial"/>
                <w:b/>
                <w:color w:val="000000"/>
                <w:sz w:val="20"/>
                <w:szCs w:val="20"/>
              </w:rPr>
              <w:t>Alexandra Kulikova</w:t>
            </w:r>
            <w:r>
              <w:rPr>
                <w:rFonts w:ascii="Arial" w:eastAsia="Arial" w:hAnsi="Arial" w:cs="Arial"/>
                <w:color w:val="000000"/>
                <w:sz w:val="20"/>
                <w:szCs w:val="20"/>
              </w:rPr>
              <w:t>, Head of Global Stakeholder Engagement Eastern Europe and Central Asia, ICANN</w:t>
            </w:r>
          </w:p>
          <w:p w:rsidR="00255716" w:rsidRDefault="00255716">
            <w:pPr>
              <w:ind w:left="295"/>
              <w:rPr>
                <w:b/>
                <w:sz w:val="20"/>
                <w:szCs w:val="20"/>
              </w:rPr>
            </w:pPr>
          </w:p>
        </w:tc>
      </w:tr>
      <w:tr w:rsidR="00255716">
        <w:trPr>
          <w:trHeight w:val="360"/>
        </w:trPr>
        <w:tc>
          <w:tcPr>
            <w:tcW w:w="15694" w:type="dxa"/>
            <w:gridSpan w:val="3"/>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255716" w:rsidRDefault="00927B14">
            <w:pPr>
              <w:spacing w:before="60"/>
              <w:rPr>
                <w:rFonts w:ascii="Arial" w:eastAsia="Arial" w:hAnsi="Arial" w:cs="Arial"/>
                <w:sz w:val="20"/>
                <w:szCs w:val="20"/>
              </w:rPr>
            </w:pPr>
            <w:r>
              <w:rPr>
                <w:rFonts w:ascii="Arial" w:eastAsia="Arial" w:hAnsi="Arial" w:cs="Arial"/>
                <w:sz w:val="20"/>
                <w:szCs w:val="20"/>
              </w:rPr>
              <w:t xml:space="preserve">15:20 – 15:50     </w:t>
            </w:r>
            <w:r>
              <w:rPr>
                <w:rFonts w:ascii="Arial" w:eastAsia="Arial" w:hAnsi="Arial" w:cs="Arial"/>
                <w:b/>
                <w:color w:val="000000"/>
                <w:sz w:val="20"/>
                <w:szCs w:val="20"/>
              </w:rPr>
              <w:t>Coffee</w:t>
            </w:r>
            <w:r>
              <w:rPr>
                <w:rFonts w:ascii="Arial" w:eastAsia="Arial" w:hAnsi="Arial" w:cs="Arial"/>
                <w:b/>
                <w:sz w:val="20"/>
                <w:szCs w:val="20"/>
              </w:rPr>
              <w:t xml:space="preserve"> </w:t>
            </w:r>
            <w:r>
              <w:rPr>
                <w:rFonts w:ascii="Arial" w:eastAsia="Arial" w:hAnsi="Arial" w:cs="Arial"/>
                <w:sz w:val="20"/>
                <w:szCs w:val="20"/>
              </w:rPr>
              <w:t>(hall Fusion, 5nd floor)</w:t>
            </w:r>
          </w:p>
        </w:tc>
      </w:tr>
    </w:tbl>
    <w:p w:rsidR="00255716" w:rsidRDefault="00927B14">
      <w:r>
        <w:br w:type="page"/>
      </w:r>
    </w:p>
    <w:tbl>
      <w:tblPr>
        <w:tblStyle w:val="ab"/>
        <w:tblW w:w="15694"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7229"/>
        <w:gridCol w:w="7619"/>
      </w:tblGrid>
      <w:tr w:rsidR="00255716">
        <w:trPr>
          <w:trHeight w:val="120"/>
        </w:trPr>
        <w:tc>
          <w:tcPr>
            <w:tcW w:w="846" w:type="dxa"/>
          </w:tcPr>
          <w:p w:rsidR="00255716" w:rsidRDefault="00255716">
            <w:pPr>
              <w:spacing w:before="60" w:after="60"/>
              <w:jc w:val="center"/>
              <w:rPr>
                <w:rFonts w:ascii="Arial" w:eastAsia="Arial" w:hAnsi="Arial" w:cs="Arial"/>
                <w:b/>
                <w:sz w:val="20"/>
                <w:szCs w:val="20"/>
              </w:rPr>
            </w:pPr>
          </w:p>
        </w:tc>
        <w:tc>
          <w:tcPr>
            <w:tcW w:w="7229" w:type="dxa"/>
            <w:shd w:val="clear" w:color="auto" w:fill="8DB3E2"/>
          </w:tcPr>
          <w:p w:rsidR="00255716" w:rsidRDefault="00927B14">
            <w:pPr>
              <w:spacing w:before="60" w:after="60"/>
              <w:jc w:val="center"/>
              <w:rPr>
                <w:rFonts w:ascii="Arial" w:eastAsia="Arial" w:hAnsi="Arial" w:cs="Arial"/>
                <w:b/>
                <w:sz w:val="20"/>
                <w:szCs w:val="20"/>
              </w:rPr>
            </w:pPr>
            <w:r>
              <w:rPr>
                <w:rFonts w:ascii="Arial" w:eastAsia="Arial" w:hAnsi="Arial" w:cs="Arial"/>
                <w:sz w:val="20"/>
                <w:szCs w:val="20"/>
              </w:rPr>
              <w:t xml:space="preserve">hall </w:t>
            </w:r>
            <w:r>
              <w:rPr>
                <w:rFonts w:ascii="Arial" w:eastAsia="Arial" w:hAnsi="Arial" w:cs="Arial"/>
                <w:b/>
                <w:sz w:val="20"/>
                <w:szCs w:val="20"/>
              </w:rPr>
              <w:t>Fusion</w:t>
            </w:r>
            <w:r>
              <w:rPr>
                <w:rFonts w:ascii="Arial" w:eastAsia="Arial" w:hAnsi="Arial" w:cs="Arial"/>
                <w:sz w:val="20"/>
                <w:szCs w:val="20"/>
              </w:rPr>
              <w:t>, 5nd floor</w:t>
            </w:r>
          </w:p>
        </w:tc>
        <w:tc>
          <w:tcPr>
            <w:tcW w:w="7619" w:type="dxa"/>
            <w:shd w:val="clear" w:color="auto" w:fill="FFC000"/>
          </w:tcPr>
          <w:p w:rsidR="00255716" w:rsidRDefault="00927B14">
            <w:pPr>
              <w:spacing w:before="60" w:after="60"/>
              <w:jc w:val="center"/>
              <w:rPr>
                <w:rFonts w:ascii="Arial" w:eastAsia="Arial" w:hAnsi="Arial" w:cs="Arial"/>
                <w:b/>
                <w:sz w:val="20"/>
                <w:szCs w:val="20"/>
              </w:rPr>
            </w:pPr>
            <w:r>
              <w:rPr>
                <w:rFonts w:ascii="Arial" w:eastAsia="Arial" w:hAnsi="Arial" w:cs="Arial"/>
                <w:sz w:val="20"/>
                <w:szCs w:val="20"/>
              </w:rPr>
              <w:t>hall</w:t>
            </w:r>
            <w:r>
              <w:rPr>
                <w:rFonts w:ascii="Arial" w:eastAsia="Arial" w:hAnsi="Arial" w:cs="Arial"/>
                <w:b/>
                <w:sz w:val="20"/>
                <w:szCs w:val="20"/>
              </w:rPr>
              <w:t xml:space="preserve"> SHOW, </w:t>
            </w:r>
            <w:r>
              <w:rPr>
                <w:rFonts w:ascii="Arial" w:eastAsia="Arial" w:hAnsi="Arial" w:cs="Arial"/>
                <w:sz w:val="20"/>
                <w:szCs w:val="20"/>
              </w:rPr>
              <w:t>7nd floor</w:t>
            </w:r>
          </w:p>
        </w:tc>
      </w:tr>
      <w:tr w:rsidR="00255716">
        <w:trPr>
          <w:trHeight w:val="360"/>
        </w:trPr>
        <w:tc>
          <w:tcPr>
            <w:tcW w:w="846" w:type="dxa"/>
            <w:shd w:val="clear" w:color="auto" w:fill="auto"/>
            <w:tcMar>
              <w:left w:w="108" w:type="dxa"/>
            </w:tcMar>
          </w:tcPr>
          <w:p w:rsidR="00255716" w:rsidRDefault="00927B14">
            <w:pPr>
              <w:spacing w:before="60" w:after="60"/>
              <w:jc w:val="center"/>
              <w:rPr>
                <w:rFonts w:ascii="Arial" w:eastAsia="Arial" w:hAnsi="Arial" w:cs="Arial"/>
                <w:sz w:val="20"/>
                <w:szCs w:val="20"/>
              </w:rPr>
            </w:pPr>
            <w:r>
              <w:rPr>
                <w:rFonts w:ascii="Arial" w:eastAsia="Arial" w:hAnsi="Arial" w:cs="Arial"/>
                <w:sz w:val="20"/>
                <w:szCs w:val="20"/>
              </w:rPr>
              <w:t>15:50 – 17:10</w:t>
            </w:r>
          </w:p>
        </w:tc>
        <w:tc>
          <w:tcPr>
            <w:tcW w:w="7229" w:type="dxa"/>
            <w:shd w:val="clear" w:color="auto" w:fill="D9E2F3"/>
            <w:tcMar>
              <w:left w:w="108" w:type="dxa"/>
            </w:tcMar>
          </w:tcPr>
          <w:p w:rsidR="00255716" w:rsidRDefault="00927B14">
            <w:pPr>
              <w:spacing w:before="60" w:after="60"/>
              <w:rPr>
                <w:rFonts w:ascii="Arial" w:eastAsia="Arial" w:hAnsi="Arial" w:cs="Arial"/>
                <w:sz w:val="20"/>
                <w:szCs w:val="20"/>
              </w:rPr>
            </w:pPr>
            <w:r>
              <w:rPr>
                <w:rFonts w:ascii="Arial" w:eastAsia="Arial" w:hAnsi="Arial" w:cs="Arial"/>
                <w:sz w:val="20"/>
                <w:szCs w:val="20"/>
              </w:rPr>
              <w:t>Section №4.1:</w:t>
            </w:r>
            <w:r>
              <w:rPr>
                <w:rFonts w:ascii="Arial" w:eastAsia="Arial" w:hAnsi="Arial" w:cs="Arial"/>
                <w:b/>
                <w:sz w:val="20"/>
                <w:szCs w:val="20"/>
              </w:rPr>
              <w:t xml:space="preserve"> </w:t>
            </w:r>
            <w:r>
              <w:rPr>
                <w:rFonts w:ascii="Arial" w:eastAsia="Arial" w:hAnsi="Arial" w:cs="Arial"/>
                <w:b/>
                <w:sz w:val="22"/>
                <w:szCs w:val="22"/>
              </w:rPr>
              <w:t>RISKS OF CURRENT SITUATION ON INTERNET-MARKET</w:t>
            </w:r>
          </w:p>
          <w:p w:rsidR="00255716" w:rsidRDefault="00927B14">
            <w:pPr>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Moderators</w:t>
            </w:r>
            <w:r>
              <w:rPr>
                <w:rFonts w:ascii="Arial" w:eastAsia="Arial" w:hAnsi="Arial" w:cs="Arial"/>
                <w:color w:val="000000"/>
                <w:sz w:val="20"/>
                <w:szCs w:val="20"/>
              </w:rPr>
              <w:t>:</w:t>
            </w:r>
            <w:r>
              <w:rPr>
                <w:rFonts w:ascii="Arial" w:eastAsia="Arial" w:hAnsi="Arial" w:cs="Arial"/>
                <w:b/>
                <w:color w:val="000000"/>
                <w:sz w:val="20"/>
                <w:szCs w:val="20"/>
              </w:rPr>
              <w:t> Yurii Kargapolov</w:t>
            </w:r>
            <w:r>
              <w:rPr>
                <w:rFonts w:ascii="Arial" w:eastAsia="Arial" w:hAnsi="Arial" w:cs="Arial"/>
                <w:color w:val="000000"/>
                <w:sz w:val="20"/>
                <w:szCs w:val="20"/>
              </w:rPr>
              <w:t xml:space="preserve">, INAU, </w:t>
            </w:r>
            <w:r>
              <w:rPr>
                <w:rFonts w:ascii="Arial" w:eastAsia="Arial" w:hAnsi="Arial" w:cs="Arial"/>
                <w:b/>
                <w:color w:val="000000"/>
                <w:sz w:val="20"/>
                <w:szCs w:val="20"/>
              </w:rPr>
              <w:t>Olexandr Baranov</w:t>
            </w:r>
            <w:r>
              <w:rPr>
                <w:rFonts w:ascii="Arial" w:eastAsia="Arial" w:hAnsi="Arial" w:cs="Arial"/>
                <w:color w:val="000000"/>
                <w:sz w:val="20"/>
                <w:szCs w:val="20"/>
              </w:rPr>
              <w:t>, Head of Research Institute for Informatics &amp; Law of National Academy of Legal Science of Ukraine</w:t>
            </w:r>
          </w:p>
          <w:p w:rsidR="00255716" w:rsidRDefault="00255716">
            <w:pPr>
              <w:spacing w:before="60" w:after="60"/>
              <w:rPr>
                <w:rFonts w:ascii="Arial" w:eastAsia="Arial" w:hAnsi="Arial" w:cs="Arial"/>
                <w:sz w:val="20"/>
                <w:szCs w:val="20"/>
              </w:rPr>
            </w:pPr>
          </w:p>
          <w:p w:rsidR="00255716" w:rsidRDefault="00927B14">
            <w:pPr>
              <w:spacing w:after="60"/>
              <w:rPr>
                <w:rFonts w:ascii="Arial" w:eastAsia="Arial" w:hAnsi="Arial" w:cs="Arial"/>
                <w:sz w:val="20"/>
                <w:szCs w:val="20"/>
              </w:rPr>
            </w:pPr>
            <w:r>
              <w:rPr>
                <w:rFonts w:ascii="Arial" w:eastAsia="Arial" w:hAnsi="Arial" w:cs="Arial"/>
                <w:b/>
                <w:sz w:val="20"/>
                <w:szCs w:val="20"/>
              </w:rPr>
              <w:t>Speakers</w:t>
            </w:r>
            <w:r>
              <w:rPr>
                <w:rFonts w:ascii="Arial" w:eastAsia="Arial" w:hAnsi="Arial" w:cs="Arial"/>
                <w:sz w:val="20"/>
                <w:szCs w:val="20"/>
              </w:rPr>
              <w:t>:</w:t>
            </w:r>
          </w:p>
          <w:p w:rsidR="00255716" w:rsidRDefault="00927B14">
            <w:pPr>
              <w:widowControl w:val="0"/>
              <w:numPr>
                <w:ilvl w:val="0"/>
                <w:numId w:val="6"/>
              </w:numPr>
              <w:pBdr>
                <w:top w:val="nil"/>
                <w:left w:val="nil"/>
                <w:bottom w:val="nil"/>
                <w:right w:val="nil"/>
                <w:between w:val="nil"/>
              </w:pBdr>
              <w:rPr>
                <w:color w:val="000000"/>
                <w:sz w:val="20"/>
                <w:szCs w:val="20"/>
              </w:rPr>
            </w:pPr>
            <w:r>
              <w:rPr>
                <w:rFonts w:ascii="Arial" w:eastAsia="Arial" w:hAnsi="Arial" w:cs="Arial"/>
                <w:b/>
                <w:color w:val="000000"/>
                <w:sz w:val="20"/>
                <w:szCs w:val="20"/>
              </w:rPr>
              <w:t>Farid Nakhli</w:t>
            </w:r>
            <w:r>
              <w:rPr>
                <w:rFonts w:ascii="Arial" w:eastAsia="Arial" w:hAnsi="Arial" w:cs="Arial"/>
                <w:color w:val="000000"/>
                <w:sz w:val="20"/>
                <w:szCs w:val="20"/>
              </w:rPr>
              <w:t>, ITU, program coordinator</w:t>
            </w:r>
          </w:p>
          <w:p w:rsidR="00255716" w:rsidRDefault="00927B14">
            <w:pPr>
              <w:widowControl w:val="0"/>
              <w:numPr>
                <w:ilvl w:val="0"/>
                <w:numId w:val="6"/>
              </w:numPr>
              <w:pBdr>
                <w:top w:val="nil"/>
                <w:left w:val="nil"/>
                <w:bottom w:val="nil"/>
                <w:right w:val="nil"/>
                <w:between w:val="nil"/>
              </w:pBdr>
              <w:rPr>
                <w:color w:val="000000"/>
                <w:sz w:val="20"/>
                <w:szCs w:val="20"/>
              </w:rPr>
            </w:pPr>
            <w:r>
              <w:rPr>
                <w:rFonts w:ascii="Arial" w:eastAsia="Arial" w:hAnsi="Arial" w:cs="Arial"/>
                <w:b/>
                <w:color w:val="000000"/>
                <w:sz w:val="20"/>
                <w:szCs w:val="20"/>
              </w:rPr>
              <w:t>Olexandr Arutiunian</w:t>
            </w:r>
            <w:r>
              <w:rPr>
                <w:rFonts w:ascii="Arial" w:eastAsia="Arial" w:hAnsi="Arial" w:cs="Arial"/>
                <w:color w:val="000000"/>
                <w:sz w:val="20"/>
                <w:szCs w:val="20"/>
              </w:rPr>
              <w:t>, Head of InAU Committee on protection of business competitions</w:t>
            </w:r>
          </w:p>
          <w:p w:rsidR="00255716" w:rsidRDefault="00927B14">
            <w:pPr>
              <w:widowControl w:val="0"/>
              <w:numPr>
                <w:ilvl w:val="0"/>
                <w:numId w:val="6"/>
              </w:numPr>
              <w:pBdr>
                <w:top w:val="nil"/>
                <w:left w:val="nil"/>
                <w:bottom w:val="nil"/>
                <w:right w:val="nil"/>
                <w:between w:val="nil"/>
              </w:pBdr>
              <w:rPr>
                <w:color w:val="000000"/>
                <w:sz w:val="20"/>
                <w:szCs w:val="20"/>
              </w:rPr>
            </w:pPr>
            <w:r>
              <w:rPr>
                <w:rFonts w:ascii="Arial" w:eastAsia="Arial" w:hAnsi="Arial" w:cs="Arial"/>
                <w:b/>
                <w:color w:val="000000"/>
                <w:sz w:val="20"/>
                <w:szCs w:val="20"/>
              </w:rPr>
              <w:t>Maxim Smolianets</w:t>
            </w:r>
            <w:r>
              <w:rPr>
                <w:rFonts w:ascii="Arial" w:eastAsia="Arial" w:hAnsi="Arial" w:cs="Arial"/>
                <w:color w:val="000000"/>
                <w:sz w:val="20"/>
                <w:szCs w:val="20"/>
              </w:rPr>
              <w:t>, investor of You TV projects</w:t>
            </w:r>
          </w:p>
          <w:p w:rsidR="00255716" w:rsidRDefault="00927B14">
            <w:pPr>
              <w:widowControl w:val="0"/>
              <w:numPr>
                <w:ilvl w:val="0"/>
                <w:numId w:val="6"/>
              </w:numPr>
              <w:pBdr>
                <w:top w:val="nil"/>
                <w:left w:val="nil"/>
                <w:bottom w:val="nil"/>
                <w:right w:val="nil"/>
                <w:between w:val="nil"/>
              </w:pBdr>
              <w:rPr>
                <w:color w:val="000000"/>
                <w:sz w:val="20"/>
                <w:szCs w:val="20"/>
              </w:rPr>
            </w:pPr>
            <w:r>
              <w:rPr>
                <w:rFonts w:ascii="Arial" w:eastAsia="Arial" w:hAnsi="Arial" w:cs="Arial"/>
                <w:b/>
                <w:color w:val="000000"/>
                <w:sz w:val="20"/>
                <w:szCs w:val="20"/>
              </w:rPr>
              <w:t>Roman Perun</w:t>
            </w:r>
            <w:r>
              <w:rPr>
                <w:rFonts w:ascii="Arial" w:eastAsia="Arial" w:hAnsi="Arial" w:cs="Arial"/>
                <w:color w:val="000000"/>
                <w:sz w:val="20"/>
                <w:szCs w:val="20"/>
              </w:rPr>
              <w:t>, Prime-net</w:t>
            </w:r>
          </w:p>
          <w:p w:rsidR="00255716" w:rsidRDefault="00927B14">
            <w:pPr>
              <w:rPr>
                <w:rFonts w:ascii="Arial" w:eastAsia="Arial" w:hAnsi="Arial" w:cs="Arial"/>
                <w:b/>
                <w:sz w:val="20"/>
                <w:szCs w:val="20"/>
              </w:rPr>
            </w:pPr>
            <w:r>
              <w:rPr>
                <w:rFonts w:ascii="Arial" w:eastAsia="Arial" w:hAnsi="Arial" w:cs="Arial"/>
                <w:b/>
                <w:sz w:val="20"/>
                <w:szCs w:val="20"/>
              </w:rPr>
              <w:t xml:space="preserve"> </w:t>
            </w:r>
          </w:p>
        </w:tc>
        <w:tc>
          <w:tcPr>
            <w:tcW w:w="7619" w:type="dxa"/>
            <w:shd w:val="clear" w:color="auto" w:fill="FFF2CC"/>
            <w:tcMar>
              <w:left w:w="108" w:type="dxa"/>
            </w:tcMar>
          </w:tcPr>
          <w:p w:rsidR="00255716" w:rsidRDefault="00927B14">
            <w:pPr>
              <w:spacing w:before="60" w:after="60"/>
              <w:rPr>
                <w:rFonts w:ascii="Arial" w:eastAsia="Arial" w:hAnsi="Arial" w:cs="Arial"/>
                <w:sz w:val="20"/>
                <w:szCs w:val="20"/>
              </w:rPr>
            </w:pPr>
            <w:r>
              <w:rPr>
                <w:rFonts w:ascii="Arial" w:eastAsia="Arial" w:hAnsi="Arial" w:cs="Arial"/>
                <w:sz w:val="20"/>
                <w:szCs w:val="20"/>
              </w:rPr>
              <w:t xml:space="preserve">Section №4.2: </w:t>
            </w:r>
            <w:r>
              <w:rPr>
                <w:rFonts w:ascii="Arial" w:eastAsia="Arial" w:hAnsi="Arial" w:cs="Arial"/>
                <w:b/>
                <w:sz w:val="22"/>
                <w:szCs w:val="22"/>
              </w:rPr>
              <w:t>DIGITAL RIGHTS PROTECTION</w:t>
            </w:r>
            <w:r>
              <w:rPr>
                <w:rFonts w:ascii="Arial" w:eastAsia="Arial" w:hAnsi="Arial" w:cs="Arial"/>
                <w:b/>
                <w:sz w:val="20"/>
                <w:szCs w:val="20"/>
              </w:rPr>
              <w:t xml:space="preserve"> </w:t>
            </w:r>
          </w:p>
          <w:p w:rsidR="00255716" w:rsidRDefault="00927B14">
            <w:pPr>
              <w:spacing w:after="60"/>
              <w:rPr>
                <w:rFonts w:ascii="Arial" w:eastAsia="Arial" w:hAnsi="Arial" w:cs="Arial"/>
                <w:b/>
                <w:sz w:val="20"/>
                <w:szCs w:val="20"/>
              </w:rPr>
            </w:pPr>
            <w:r>
              <w:rPr>
                <w:rFonts w:ascii="Arial" w:eastAsia="Arial" w:hAnsi="Arial" w:cs="Arial"/>
                <w:b/>
                <w:sz w:val="20"/>
                <w:szCs w:val="20"/>
              </w:rPr>
              <w:t>Moderator</w:t>
            </w:r>
            <w:r>
              <w:rPr>
                <w:rFonts w:ascii="Arial" w:eastAsia="Arial" w:hAnsi="Arial" w:cs="Arial"/>
                <w:sz w:val="20"/>
                <w:szCs w:val="20"/>
              </w:rPr>
              <w:t>:</w:t>
            </w:r>
            <w:r>
              <w:rPr>
                <w:rFonts w:ascii="Arial" w:eastAsia="Arial" w:hAnsi="Arial" w:cs="Arial"/>
                <w:b/>
                <w:sz w:val="20"/>
                <w:szCs w:val="20"/>
              </w:rPr>
              <w:t> Vitalii Moroz</w:t>
            </w:r>
            <w:r>
              <w:rPr>
                <w:rFonts w:ascii="Arial" w:eastAsia="Arial" w:hAnsi="Arial" w:cs="Arial"/>
                <w:sz w:val="20"/>
                <w:szCs w:val="20"/>
              </w:rPr>
              <w:t>, NGO “Internews Ukraine”</w:t>
            </w:r>
          </w:p>
          <w:p w:rsidR="00255716" w:rsidRDefault="00927B14">
            <w:pPr>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Workshop on Internet and freedom of speech in European context.</w:t>
            </w:r>
            <w:r>
              <w:rPr>
                <w:rFonts w:ascii="Arial" w:eastAsia="Arial" w:hAnsi="Arial" w:cs="Arial"/>
                <w:color w:val="000000"/>
                <w:sz w:val="20"/>
                <w:szCs w:val="20"/>
              </w:rPr>
              <w:t xml:space="preserve"> How can we understand regulation and censorship: challenges and trends?</w:t>
            </w:r>
          </w:p>
          <w:p w:rsidR="00255716" w:rsidRDefault="00927B14">
            <w:pPr>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Why on-line space is becoming key ring in XXI century? How does state regulation work and how do they threaten users rights and freedom of speech? European lessons for Ukraine</w:t>
            </w:r>
          </w:p>
          <w:p w:rsidR="00255716" w:rsidRDefault="00927B14">
            <w:pPr>
              <w:pBdr>
                <w:top w:val="nil"/>
                <w:left w:val="nil"/>
                <w:bottom w:val="nil"/>
                <w:right w:val="nil"/>
                <w:between w:val="nil"/>
              </w:pBdr>
              <w:spacing w:before="60"/>
              <w:rPr>
                <w:rFonts w:ascii="Arial" w:eastAsia="Arial" w:hAnsi="Arial" w:cs="Arial"/>
                <w:color w:val="000000"/>
              </w:rPr>
            </w:pPr>
            <w:r>
              <w:rPr>
                <w:rFonts w:ascii="Arial" w:eastAsia="Arial" w:hAnsi="Arial" w:cs="Arial"/>
                <w:b/>
                <w:sz w:val="20"/>
                <w:szCs w:val="20"/>
              </w:rPr>
              <w:t>Speaker</w:t>
            </w:r>
            <w:r>
              <w:rPr>
                <w:rFonts w:ascii="Arial" w:eastAsia="Arial" w:hAnsi="Arial" w:cs="Arial"/>
                <w:b/>
                <w:color w:val="000000"/>
                <w:sz w:val="20"/>
                <w:szCs w:val="20"/>
              </w:rPr>
              <w:t xml:space="preserve">: </w:t>
            </w:r>
            <w:r>
              <w:rPr>
                <w:rFonts w:ascii="Arial" w:eastAsia="Arial" w:hAnsi="Arial" w:cs="Arial"/>
                <w:b/>
                <w:sz w:val="20"/>
                <w:szCs w:val="20"/>
              </w:rPr>
              <w:t>Antonina Cherevko</w:t>
            </w:r>
            <w:r>
              <w:rPr>
                <w:rFonts w:ascii="Arial" w:eastAsia="Arial" w:hAnsi="Arial" w:cs="Arial"/>
                <w:sz w:val="20"/>
                <w:szCs w:val="20"/>
              </w:rPr>
              <w:t xml:space="preserve">, medialawyer, </w:t>
            </w:r>
            <w:r>
              <w:rPr>
                <w:rFonts w:ascii="Arial" w:eastAsia="Arial" w:hAnsi="Arial" w:cs="Arial"/>
                <w:color w:val="000000"/>
                <w:sz w:val="20"/>
                <w:szCs w:val="20"/>
              </w:rPr>
              <w:t xml:space="preserve">International Media Support (IMS)  </w:t>
            </w:r>
          </w:p>
          <w:p w:rsidR="00255716" w:rsidRDefault="00255716">
            <w:pPr>
              <w:widowControl w:val="0"/>
              <w:pBdr>
                <w:top w:val="nil"/>
                <w:left w:val="nil"/>
                <w:bottom w:val="nil"/>
                <w:right w:val="nil"/>
                <w:between w:val="nil"/>
              </w:pBdr>
              <w:rPr>
                <w:rFonts w:ascii="Arial" w:eastAsia="Arial" w:hAnsi="Arial" w:cs="Arial"/>
                <w:b/>
                <w:color w:val="000000"/>
                <w:sz w:val="20"/>
                <w:szCs w:val="20"/>
              </w:rPr>
            </w:pPr>
          </w:p>
          <w:p w:rsidR="00255716" w:rsidRDefault="00927B14">
            <w:pPr>
              <w:widowControl w:val="0"/>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Panel discussion: How to protect right on free Internet in Ukraine? Perspectives for 2019-2020</w:t>
            </w:r>
          </w:p>
          <w:p w:rsidR="00255716" w:rsidRDefault="00927B14">
            <w:pPr>
              <w:pBdr>
                <w:top w:val="nil"/>
                <w:left w:val="nil"/>
                <w:bottom w:val="nil"/>
                <w:right w:val="nil"/>
                <w:between w:val="nil"/>
              </w:pBdr>
              <w:rPr>
                <w:rFonts w:ascii="Arial" w:eastAsia="Arial" w:hAnsi="Arial" w:cs="Arial"/>
                <w:color w:val="000000"/>
              </w:rPr>
            </w:pPr>
            <w:r>
              <w:rPr>
                <w:rFonts w:ascii="Arial" w:eastAsia="Arial" w:hAnsi="Arial" w:cs="Arial"/>
                <w:color w:val="000000"/>
                <w:sz w:val="20"/>
                <w:szCs w:val="20"/>
              </w:rPr>
              <w:t>Only three years ago it was difficult to forecast the necessity to protect free Internet from over-regulation. Why did the regulation of Internet begin only on the third year of war and why it does not work? Can IT-community, civic society and pro-European politicians protect free Internet in nearest future?</w:t>
            </w:r>
          </w:p>
          <w:p w:rsidR="00255716" w:rsidRDefault="00927B14">
            <w:pPr>
              <w:pBdr>
                <w:top w:val="nil"/>
                <w:left w:val="nil"/>
                <w:bottom w:val="nil"/>
                <w:right w:val="nil"/>
                <w:between w:val="nil"/>
              </w:pBdr>
              <w:spacing w:before="60"/>
              <w:rPr>
                <w:rFonts w:ascii="Arial" w:eastAsia="Arial" w:hAnsi="Arial" w:cs="Arial"/>
                <w:color w:val="000000"/>
              </w:rPr>
            </w:pPr>
            <w:r>
              <w:rPr>
                <w:rFonts w:ascii="Arial" w:eastAsia="Arial" w:hAnsi="Arial" w:cs="Arial"/>
                <w:b/>
                <w:sz w:val="20"/>
                <w:szCs w:val="20"/>
              </w:rPr>
              <w:t>Speakers</w:t>
            </w:r>
            <w:r>
              <w:rPr>
                <w:rFonts w:ascii="Arial" w:eastAsia="Arial" w:hAnsi="Arial" w:cs="Arial"/>
                <w:color w:val="000000"/>
                <w:sz w:val="20"/>
                <w:szCs w:val="20"/>
              </w:rPr>
              <w:t>:</w:t>
            </w:r>
          </w:p>
          <w:p w:rsidR="00255716" w:rsidRDefault="00927B14">
            <w:pPr>
              <w:widowControl w:val="0"/>
              <w:numPr>
                <w:ilvl w:val="0"/>
                <w:numId w:val="7"/>
              </w:numPr>
            </w:pPr>
            <w:r>
              <w:rPr>
                <w:rFonts w:ascii="Arial" w:eastAsia="Arial" w:hAnsi="Arial" w:cs="Arial"/>
                <w:b/>
                <w:sz w:val="20"/>
                <w:szCs w:val="20"/>
              </w:rPr>
              <w:t>Maxym Dvorovyy</w:t>
            </w:r>
            <w:r>
              <w:rPr>
                <w:rFonts w:ascii="Arial" w:eastAsia="Arial" w:hAnsi="Arial" w:cs="Arial"/>
                <w:sz w:val="20"/>
                <w:szCs w:val="20"/>
              </w:rPr>
              <w:t>, lawyer, CEDEM</w:t>
            </w:r>
          </w:p>
          <w:p w:rsidR="00255716" w:rsidRDefault="00927B14">
            <w:pPr>
              <w:widowControl w:val="0"/>
              <w:numPr>
                <w:ilvl w:val="0"/>
                <w:numId w:val="7"/>
              </w:numPr>
            </w:pPr>
            <w:r>
              <w:rPr>
                <w:rFonts w:ascii="Arial" w:eastAsia="Arial" w:hAnsi="Arial" w:cs="Arial"/>
                <w:b/>
                <w:sz w:val="20"/>
                <w:szCs w:val="20"/>
              </w:rPr>
              <w:t>Oksana Maksymenyuk</w:t>
            </w:r>
            <w:r>
              <w:rPr>
                <w:rFonts w:ascii="Arial" w:eastAsia="Arial" w:hAnsi="Arial" w:cs="Arial"/>
                <w:sz w:val="20"/>
                <w:szCs w:val="20"/>
              </w:rPr>
              <w:t>, lawyer, IRPD</w:t>
            </w:r>
          </w:p>
          <w:p w:rsidR="00255716" w:rsidRDefault="00927B14">
            <w:pPr>
              <w:widowControl w:val="0"/>
              <w:numPr>
                <w:ilvl w:val="0"/>
                <w:numId w:val="7"/>
              </w:numPr>
              <w:rPr>
                <w:rFonts w:ascii="Arial" w:eastAsia="Arial" w:hAnsi="Arial" w:cs="Arial"/>
              </w:rPr>
            </w:pPr>
            <w:r>
              <w:rPr>
                <w:rFonts w:ascii="Arial" w:eastAsia="Arial" w:hAnsi="Arial" w:cs="Arial"/>
                <w:b/>
                <w:sz w:val="20"/>
                <w:szCs w:val="20"/>
              </w:rPr>
              <w:t>Pavlo Moiseev</w:t>
            </w:r>
            <w:r>
              <w:rPr>
                <w:rFonts w:ascii="Arial" w:eastAsia="Arial" w:hAnsi="Arial" w:cs="Arial"/>
                <w:sz w:val="20"/>
                <w:szCs w:val="20"/>
              </w:rPr>
              <w:t>, Legal Director, Internews Ukraine</w:t>
            </w:r>
          </w:p>
          <w:p w:rsidR="00255716" w:rsidRDefault="00927B14">
            <w:pPr>
              <w:widowControl w:val="0"/>
              <w:numPr>
                <w:ilvl w:val="0"/>
                <w:numId w:val="7"/>
              </w:numPr>
            </w:pPr>
            <w:r>
              <w:rPr>
                <w:rFonts w:ascii="Arial" w:eastAsia="Arial" w:hAnsi="Arial" w:cs="Arial"/>
                <w:b/>
                <w:sz w:val="20"/>
                <w:szCs w:val="20"/>
              </w:rPr>
              <w:t>Iryna Chulivska</w:t>
            </w:r>
            <w:r>
              <w:rPr>
                <w:rFonts w:ascii="Arial" w:eastAsia="Arial" w:hAnsi="Arial" w:cs="Arial"/>
                <w:sz w:val="20"/>
                <w:szCs w:val="20"/>
              </w:rPr>
              <w:t>, NGO “Digital Security Lab Ukraine”</w:t>
            </w:r>
          </w:p>
          <w:p w:rsidR="00255716" w:rsidRDefault="00927B14">
            <w:pPr>
              <w:widowControl w:val="0"/>
              <w:numPr>
                <w:ilvl w:val="0"/>
                <w:numId w:val="7"/>
              </w:numPr>
            </w:pPr>
            <w:r>
              <w:rPr>
                <w:rFonts w:ascii="Arial" w:eastAsia="Arial" w:hAnsi="Arial" w:cs="Arial"/>
                <w:b/>
                <w:sz w:val="20"/>
                <w:szCs w:val="20"/>
              </w:rPr>
              <w:t>Maxym Tuliev</w:t>
            </w:r>
            <w:r>
              <w:rPr>
                <w:rFonts w:ascii="Arial" w:eastAsia="Arial" w:hAnsi="Arial" w:cs="Arial"/>
                <w:sz w:val="20"/>
                <w:szCs w:val="20"/>
              </w:rPr>
              <w:t>, InAU</w:t>
            </w:r>
          </w:p>
          <w:p w:rsidR="00255716" w:rsidRDefault="00255716">
            <w:pPr>
              <w:ind w:left="720"/>
              <w:rPr>
                <w:b/>
              </w:rPr>
            </w:pPr>
          </w:p>
        </w:tc>
      </w:tr>
      <w:tr w:rsidR="00255716">
        <w:trPr>
          <w:trHeight w:val="360"/>
        </w:trPr>
        <w:tc>
          <w:tcPr>
            <w:tcW w:w="846" w:type="dxa"/>
            <w:shd w:val="clear" w:color="auto" w:fill="auto"/>
            <w:tcMar>
              <w:left w:w="108" w:type="dxa"/>
            </w:tcMar>
          </w:tcPr>
          <w:p w:rsidR="00255716" w:rsidRDefault="00927B14">
            <w:pPr>
              <w:spacing w:before="60" w:after="60"/>
              <w:jc w:val="center"/>
              <w:rPr>
                <w:rFonts w:ascii="Arial" w:eastAsia="Arial" w:hAnsi="Arial" w:cs="Arial"/>
                <w:sz w:val="20"/>
                <w:szCs w:val="20"/>
              </w:rPr>
            </w:pPr>
            <w:r>
              <w:rPr>
                <w:rFonts w:ascii="Arial" w:eastAsia="Arial" w:hAnsi="Arial" w:cs="Arial"/>
                <w:sz w:val="20"/>
                <w:szCs w:val="20"/>
              </w:rPr>
              <w:t>17:10 – 18:30</w:t>
            </w:r>
          </w:p>
        </w:tc>
        <w:tc>
          <w:tcPr>
            <w:tcW w:w="14848" w:type="dxa"/>
            <w:gridSpan w:val="2"/>
            <w:shd w:val="clear" w:color="auto" w:fill="D9E2F3"/>
            <w:tcMar>
              <w:left w:w="108" w:type="dxa"/>
            </w:tcMar>
          </w:tcPr>
          <w:p w:rsidR="00255716" w:rsidRDefault="00927B14">
            <w:pPr>
              <w:shd w:val="clear" w:color="auto" w:fill="D9E2F3"/>
              <w:spacing w:before="60" w:after="60"/>
              <w:rPr>
                <w:rFonts w:ascii="Arial" w:eastAsia="Arial" w:hAnsi="Arial" w:cs="Arial"/>
                <w:b/>
                <w:sz w:val="20"/>
                <w:szCs w:val="20"/>
              </w:rPr>
            </w:pPr>
            <w:r>
              <w:rPr>
                <w:rFonts w:ascii="Arial" w:eastAsia="Arial" w:hAnsi="Arial" w:cs="Arial"/>
                <w:sz w:val="20"/>
                <w:szCs w:val="20"/>
              </w:rPr>
              <w:t xml:space="preserve">Plenary: </w:t>
            </w:r>
            <w:r>
              <w:rPr>
                <w:rFonts w:ascii="Arial" w:eastAsia="Arial" w:hAnsi="Arial" w:cs="Arial"/>
                <w:b/>
                <w:sz w:val="22"/>
                <w:szCs w:val="22"/>
              </w:rPr>
              <w:t>EVOLUTION OF INTERNET GOVERNANCE SYSTEM</w:t>
            </w:r>
            <w:r>
              <w:rPr>
                <w:rFonts w:ascii="Arial" w:eastAsia="Arial" w:hAnsi="Arial" w:cs="Arial"/>
                <w:b/>
                <w:sz w:val="20"/>
                <w:szCs w:val="20"/>
              </w:rPr>
              <w:t xml:space="preserve"> </w:t>
            </w:r>
            <w:r>
              <w:rPr>
                <w:rFonts w:ascii="Arial" w:eastAsia="Arial" w:hAnsi="Arial" w:cs="Arial"/>
                <w:sz w:val="20"/>
                <w:szCs w:val="20"/>
              </w:rPr>
              <w:t>(hall Fusion, 5nd floor)</w:t>
            </w:r>
          </w:p>
          <w:p w:rsidR="00255716" w:rsidRDefault="00927B14">
            <w:pPr>
              <w:shd w:val="clear" w:color="auto" w:fill="D9E2F3"/>
              <w:spacing w:before="60"/>
              <w:rPr>
                <w:rFonts w:ascii="Arial" w:eastAsia="Arial" w:hAnsi="Arial" w:cs="Arial"/>
                <w:b/>
                <w:sz w:val="20"/>
                <w:szCs w:val="20"/>
              </w:rPr>
            </w:pPr>
            <w:r>
              <w:rPr>
                <w:rFonts w:ascii="Arial" w:eastAsia="Arial" w:hAnsi="Arial" w:cs="Arial"/>
                <w:b/>
                <w:sz w:val="20"/>
                <w:szCs w:val="20"/>
              </w:rPr>
              <w:t>Moderators</w:t>
            </w:r>
            <w:r>
              <w:rPr>
                <w:rFonts w:ascii="Arial" w:eastAsia="Arial" w:hAnsi="Arial" w:cs="Arial"/>
                <w:sz w:val="20"/>
                <w:szCs w:val="20"/>
              </w:rPr>
              <w:t>:</w:t>
            </w:r>
            <w:r>
              <w:rPr>
                <w:rFonts w:ascii="Arial" w:eastAsia="Arial" w:hAnsi="Arial" w:cs="Arial"/>
                <w:b/>
                <w:sz w:val="20"/>
                <w:szCs w:val="20"/>
              </w:rPr>
              <w:t> Oksana Prykhodko</w:t>
            </w:r>
            <w:r>
              <w:rPr>
                <w:rFonts w:ascii="Arial" w:eastAsia="Arial" w:hAnsi="Arial" w:cs="Arial"/>
                <w:sz w:val="20"/>
                <w:szCs w:val="20"/>
              </w:rPr>
              <w:t xml:space="preserve">, iNGO European Media Platform, </w:t>
            </w:r>
            <w:r>
              <w:rPr>
                <w:rFonts w:ascii="Arial" w:eastAsia="Arial" w:hAnsi="Arial" w:cs="Arial"/>
                <w:b/>
                <w:sz w:val="20"/>
                <w:szCs w:val="20"/>
              </w:rPr>
              <w:t>Oleksiy Semenyaka</w:t>
            </w:r>
            <w:r>
              <w:rPr>
                <w:rFonts w:ascii="Arial" w:eastAsia="Arial" w:hAnsi="Arial" w:cs="Arial"/>
                <w:sz w:val="20"/>
                <w:szCs w:val="20"/>
              </w:rPr>
              <w:t>, RIPE NCC</w:t>
            </w:r>
          </w:p>
          <w:p w:rsidR="00255716" w:rsidRDefault="00927B14">
            <w:pPr>
              <w:spacing w:before="60"/>
              <w:rPr>
                <w:rFonts w:ascii="Arial" w:eastAsia="Arial" w:hAnsi="Arial" w:cs="Arial"/>
                <w:sz w:val="20"/>
                <w:szCs w:val="20"/>
              </w:rPr>
            </w:pPr>
            <w:r>
              <w:rPr>
                <w:rFonts w:ascii="Arial" w:eastAsia="Arial" w:hAnsi="Arial" w:cs="Arial"/>
                <w:b/>
                <w:sz w:val="20"/>
                <w:szCs w:val="20"/>
              </w:rPr>
              <w:t>Speakers</w:t>
            </w:r>
            <w:r>
              <w:rPr>
                <w:rFonts w:ascii="Arial" w:eastAsia="Arial" w:hAnsi="Arial" w:cs="Arial"/>
                <w:sz w:val="20"/>
                <w:szCs w:val="20"/>
              </w:rPr>
              <w:t>:</w:t>
            </w:r>
          </w:p>
          <w:p w:rsidR="00255716" w:rsidRDefault="00927B14">
            <w:pPr>
              <w:widowControl w:val="0"/>
              <w:numPr>
                <w:ilvl w:val="0"/>
                <w:numId w:val="4"/>
              </w:numPr>
              <w:pBdr>
                <w:top w:val="nil"/>
                <w:left w:val="nil"/>
                <w:bottom w:val="nil"/>
                <w:right w:val="nil"/>
                <w:between w:val="nil"/>
              </w:pBdr>
              <w:rPr>
                <w:color w:val="000000"/>
                <w:sz w:val="20"/>
                <w:szCs w:val="20"/>
              </w:rPr>
            </w:pPr>
            <w:r>
              <w:rPr>
                <w:rFonts w:ascii="Arial" w:eastAsia="Arial" w:hAnsi="Arial" w:cs="Arial"/>
                <w:b/>
                <w:color w:val="000000"/>
                <w:sz w:val="20"/>
                <w:szCs w:val="20"/>
              </w:rPr>
              <w:t>Yuriy Kargapolov</w:t>
            </w:r>
            <w:r>
              <w:rPr>
                <w:rFonts w:ascii="Arial" w:eastAsia="Arial" w:hAnsi="Arial" w:cs="Arial"/>
                <w:color w:val="000000"/>
                <w:sz w:val="20"/>
                <w:szCs w:val="20"/>
              </w:rPr>
              <w:t>, INAU</w:t>
            </w:r>
          </w:p>
          <w:p w:rsidR="00255716" w:rsidRDefault="00927B14">
            <w:pPr>
              <w:widowControl w:val="0"/>
              <w:numPr>
                <w:ilvl w:val="0"/>
                <w:numId w:val="4"/>
              </w:numPr>
              <w:pBdr>
                <w:top w:val="nil"/>
                <w:left w:val="nil"/>
                <w:bottom w:val="nil"/>
                <w:right w:val="nil"/>
                <w:between w:val="nil"/>
              </w:pBdr>
              <w:rPr>
                <w:color w:val="000000"/>
                <w:sz w:val="20"/>
                <w:szCs w:val="20"/>
              </w:rPr>
            </w:pPr>
            <w:r>
              <w:rPr>
                <w:rFonts w:ascii="Arial" w:eastAsia="Arial" w:hAnsi="Arial" w:cs="Arial"/>
                <w:b/>
                <w:color w:val="000000"/>
                <w:sz w:val="20"/>
                <w:szCs w:val="20"/>
              </w:rPr>
              <w:t>Alexandra Kulikova</w:t>
            </w:r>
            <w:r>
              <w:rPr>
                <w:rFonts w:ascii="Arial" w:eastAsia="Arial" w:hAnsi="Arial" w:cs="Arial"/>
                <w:color w:val="000000"/>
                <w:sz w:val="20"/>
                <w:szCs w:val="20"/>
              </w:rPr>
              <w:t>, ICANN</w:t>
            </w:r>
          </w:p>
          <w:p w:rsidR="00255716" w:rsidRDefault="00927B14">
            <w:pPr>
              <w:widowControl w:val="0"/>
              <w:numPr>
                <w:ilvl w:val="0"/>
                <w:numId w:val="4"/>
              </w:numPr>
              <w:pBdr>
                <w:top w:val="nil"/>
                <w:left w:val="nil"/>
                <w:bottom w:val="nil"/>
                <w:right w:val="nil"/>
                <w:between w:val="nil"/>
              </w:pBdr>
              <w:rPr>
                <w:color w:val="000000"/>
                <w:sz w:val="20"/>
                <w:szCs w:val="20"/>
              </w:rPr>
            </w:pPr>
            <w:r>
              <w:rPr>
                <w:rFonts w:ascii="Arial" w:eastAsia="Arial" w:hAnsi="Arial" w:cs="Arial"/>
                <w:b/>
                <w:color w:val="000000"/>
                <w:sz w:val="20"/>
                <w:szCs w:val="20"/>
              </w:rPr>
              <w:t>Volodymyr Nochvai</w:t>
            </w:r>
            <w:r>
              <w:rPr>
                <w:rFonts w:ascii="Arial" w:eastAsia="Arial" w:hAnsi="Arial" w:cs="Arial"/>
                <w:color w:val="000000"/>
                <w:sz w:val="20"/>
                <w:szCs w:val="20"/>
              </w:rPr>
              <w:t>, head of Ukrainian side of Civic Society Platform of EU-Ukraine project</w:t>
            </w:r>
          </w:p>
          <w:p w:rsidR="00255716" w:rsidRDefault="00255716">
            <w:pPr>
              <w:shd w:val="clear" w:color="auto" w:fill="D9E2F3"/>
              <w:spacing w:before="60"/>
              <w:rPr>
                <w:rFonts w:ascii="Arial" w:eastAsia="Arial" w:hAnsi="Arial" w:cs="Arial"/>
                <w:b/>
                <w:sz w:val="22"/>
                <w:szCs w:val="22"/>
              </w:rPr>
            </w:pPr>
          </w:p>
          <w:p w:rsidR="00255716" w:rsidRDefault="00927B14">
            <w:pPr>
              <w:shd w:val="clear" w:color="auto" w:fill="D9E2F3"/>
              <w:spacing w:before="60"/>
              <w:rPr>
                <w:rFonts w:ascii="Arial" w:eastAsia="Arial" w:hAnsi="Arial" w:cs="Arial"/>
                <w:sz w:val="22"/>
                <w:szCs w:val="22"/>
              </w:rPr>
            </w:pPr>
            <w:r>
              <w:rPr>
                <w:rFonts w:ascii="Arial" w:eastAsia="Arial" w:hAnsi="Arial" w:cs="Arial"/>
                <w:b/>
                <w:sz w:val="22"/>
                <w:szCs w:val="22"/>
              </w:rPr>
              <w:t>SUMMARY</w:t>
            </w:r>
          </w:p>
          <w:p w:rsidR="00255716" w:rsidRDefault="00927B14">
            <w:pPr>
              <w:shd w:val="clear" w:color="auto" w:fill="D9E2F3"/>
              <w:spacing w:before="60" w:after="60"/>
              <w:rPr>
                <w:rFonts w:ascii="Arial" w:eastAsia="Arial" w:hAnsi="Arial" w:cs="Arial"/>
                <w:sz w:val="20"/>
                <w:szCs w:val="20"/>
              </w:rPr>
            </w:pPr>
            <w:r>
              <w:rPr>
                <w:rFonts w:ascii="Arial" w:eastAsia="Arial" w:hAnsi="Arial" w:cs="Arial"/>
                <w:b/>
                <w:sz w:val="20"/>
                <w:szCs w:val="20"/>
              </w:rPr>
              <w:t>Moderator</w:t>
            </w:r>
            <w:r>
              <w:rPr>
                <w:rFonts w:ascii="Arial" w:eastAsia="Arial" w:hAnsi="Arial" w:cs="Arial"/>
                <w:sz w:val="20"/>
                <w:szCs w:val="20"/>
              </w:rPr>
              <w:t>:</w:t>
            </w:r>
            <w:r>
              <w:rPr>
                <w:rFonts w:ascii="Arial" w:eastAsia="Arial" w:hAnsi="Arial" w:cs="Arial"/>
                <w:b/>
                <w:sz w:val="20"/>
                <w:szCs w:val="20"/>
              </w:rPr>
              <w:t xml:space="preserve"> Olexandr Baranov, </w:t>
            </w:r>
            <w:r>
              <w:rPr>
                <w:rFonts w:ascii="Arial" w:eastAsia="Arial" w:hAnsi="Arial" w:cs="Arial"/>
                <w:sz w:val="20"/>
                <w:szCs w:val="20"/>
              </w:rPr>
              <w:t>Head of Research Institute for Informatics &amp; Law of National Academy of Legal Science of Ukraine</w:t>
            </w:r>
          </w:p>
          <w:p w:rsidR="00255716" w:rsidRDefault="00927B14">
            <w:pPr>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Messages from all sections</w:t>
            </w:r>
          </w:p>
          <w:p w:rsidR="00255716" w:rsidRDefault="00927B14">
            <w:pPr>
              <w:shd w:val="clear" w:color="auto" w:fill="D9E2F3"/>
              <w:rPr>
                <w:rFonts w:ascii="Arial" w:eastAsia="Arial" w:hAnsi="Arial" w:cs="Arial"/>
                <w:sz w:val="20"/>
                <w:szCs w:val="20"/>
              </w:rPr>
            </w:pPr>
            <w:r>
              <w:rPr>
                <w:rFonts w:ascii="Arial" w:eastAsia="Arial" w:hAnsi="Arial" w:cs="Arial"/>
                <w:sz w:val="20"/>
                <w:szCs w:val="20"/>
              </w:rPr>
              <w:t>Final remarks of co-organizers.</w:t>
            </w:r>
          </w:p>
          <w:p w:rsidR="00255716" w:rsidRDefault="00255716">
            <w:pPr>
              <w:shd w:val="clear" w:color="auto" w:fill="D9E2F3"/>
              <w:rPr>
                <w:rFonts w:ascii="Arial" w:eastAsia="Arial" w:hAnsi="Arial" w:cs="Arial"/>
                <w:sz w:val="20"/>
                <w:szCs w:val="20"/>
              </w:rPr>
            </w:pPr>
          </w:p>
        </w:tc>
      </w:tr>
      <w:tr w:rsidR="00255716">
        <w:trPr>
          <w:trHeight w:val="360"/>
        </w:trPr>
        <w:tc>
          <w:tcPr>
            <w:tcW w:w="846" w:type="dxa"/>
            <w:shd w:val="clear" w:color="auto" w:fill="auto"/>
            <w:tcMar>
              <w:left w:w="108" w:type="dxa"/>
            </w:tcMar>
          </w:tcPr>
          <w:p w:rsidR="00255716" w:rsidRDefault="00927B14">
            <w:pPr>
              <w:spacing w:before="60"/>
              <w:rPr>
                <w:rFonts w:ascii="Arial" w:eastAsia="Arial" w:hAnsi="Arial" w:cs="Arial"/>
                <w:sz w:val="20"/>
                <w:szCs w:val="20"/>
              </w:rPr>
            </w:pPr>
            <w:r>
              <w:rPr>
                <w:rFonts w:ascii="Arial" w:eastAsia="Arial" w:hAnsi="Arial" w:cs="Arial"/>
                <w:sz w:val="20"/>
                <w:szCs w:val="20"/>
              </w:rPr>
              <w:t>18:30</w:t>
            </w:r>
          </w:p>
        </w:tc>
        <w:tc>
          <w:tcPr>
            <w:tcW w:w="14848" w:type="dxa"/>
            <w:gridSpan w:val="2"/>
            <w:shd w:val="clear" w:color="auto" w:fill="8DB3E2"/>
            <w:tcMar>
              <w:left w:w="108" w:type="dxa"/>
            </w:tcMar>
          </w:tcPr>
          <w:p w:rsidR="00255716" w:rsidRDefault="00927B14">
            <w:pPr>
              <w:spacing w:before="60"/>
              <w:rPr>
                <w:rFonts w:ascii="Arial" w:eastAsia="Arial" w:hAnsi="Arial" w:cs="Arial"/>
                <w:sz w:val="20"/>
                <w:szCs w:val="20"/>
              </w:rPr>
            </w:pPr>
            <w:r>
              <w:rPr>
                <w:rFonts w:ascii="Arial" w:eastAsia="Arial" w:hAnsi="Arial" w:cs="Arial"/>
                <w:b/>
                <w:sz w:val="20"/>
                <w:szCs w:val="20"/>
              </w:rPr>
              <w:t xml:space="preserve">Informal communication </w:t>
            </w:r>
            <w:r>
              <w:rPr>
                <w:rFonts w:ascii="Arial" w:eastAsia="Arial" w:hAnsi="Arial" w:cs="Arial"/>
                <w:sz w:val="20"/>
                <w:szCs w:val="20"/>
              </w:rPr>
              <w:t>(hall Fusion, 5nd floor)</w:t>
            </w:r>
          </w:p>
        </w:tc>
      </w:tr>
    </w:tbl>
    <w:p w:rsidR="00255716" w:rsidRDefault="00255716"/>
    <w:sectPr w:rsidR="00255716">
      <w:pgSz w:w="16838" w:h="11906"/>
      <w:pgMar w:top="709" w:right="678" w:bottom="567" w:left="85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030D"/>
    <w:multiLevelType w:val="multilevel"/>
    <w:tmpl w:val="7F86C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9E62C6"/>
    <w:multiLevelType w:val="multilevel"/>
    <w:tmpl w:val="FD9839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DC24CD"/>
    <w:multiLevelType w:val="multilevel"/>
    <w:tmpl w:val="2A6017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B60743"/>
    <w:multiLevelType w:val="multilevel"/>
    <w:tmpl w:val="A42A4C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6CF3F11"/>
    <w:multiLevelType w:val="multilevel"/>
    <w:tmpl w:val="7A3A64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E323C1"/>
    <w:multiLevelType w:val="multilevel"/>
    <w:tmpl w:val="B1CA07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9D1275F"/>
    <w:multiLevelType w:val="multilevel"/>
    <w:tmpl w:val="61D6A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3E68DA"/>
    <w:multiLevelType w:val="multilevel"/>
    <w:tmpl w:val="8222C7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4FB19D8"/>
    <w:multiLevelType w:val="multilevel"/>
    <w:tmpl w:val="60E6C2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94E088A"/>
    <w:multiLevelType w:val="multilevel"/>
    <w:tmpl w:val="8D4AD5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97F4E1A"/>
    <w:multiLevelType w:val="multilevel"/>
    <w:tmpl w:val="FA008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7"/>
  </w:num>
  <w:num w:numId="3">
    <w:abstractNumId w:val="1"/>
  </w:num>
  <w:num w:numId="4">
    <w:abstractNumId w:val="0"/>
  </w:num>
  <w:num w:numId="5">
    <w:abstractNumId w:val="9"/>
  </w:num>
  <w:num w:numId="6">
    <w:abstractNumId w:val="4"/>
  </w:num>
  <w:num w:numId="7">
    <w:abstractNumId w:val="5"/>
  </w:num>
  <w:num w:numId="8">
    <w:abstractNumId w:val="3"/>
  </w:num>
  <w:num w:numId="9">
    <w:abstractNumId w:val="6"/>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255716"/>
    <w:rsid w:val="00255716"/>
    <w:rsid w:val="00627A74"/>
    <w:rsid w:val="00927B14"/>
    <w:rsid w:val="00DE2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9B8E0-D651-49E9-8044-088088CC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zaborona.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dou.ua/" TargetMode="External"/><Relationship Id="rId2" Type="http://schemas.openxmlformats.org/officeDocument/2006/relationships/styles" Target="styles.xml"/><Relationship Id="rId16" Type="http://schemas.openxmlformats.org/officeDocument/2006/relationships/hyperlink" Target="https://hromadske.radio/" TargetMode="External"/><Relationship Id="rId20" Type="http://schemas.openxmlformats.org/officeDocument/2006/relationships/hyperlink" Target="https://ua.interfax.com.ua" TargetMode="External"/><Relationship Id="rId1" Type="http://schemas.openxmlformats.org/officeDocument/2006/relationships/numbering" Target="numbering.xml"/><Relationship Id="rId6" Type="http://schemas.openxmlformats.org/officeDocument/2006/relationships/hyperlink" Target="http://igf-ua.org/"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hyperlink" Target="https://detector.media/" TargetMode="External"/><Relationship Id="rId10" Type="http://schemas.openxmlformats.org/officeDocument/2006/relationships/image" Target="media/image5.png"/><Relationship Id="rId19" Type="http://schemas.openxmlformats.org/officeDocument/2006/relationships/hyperlink" Target="http://internetua.co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6264</Words>
  <Characters>3572</Characters>
  <Application>Microsoft Office Word</Application>
  <DocSecurity>0</DocSecurity>
  <Lines>29</Lines>
  <Paragraphs>19</Paragraphs>
  <ScaleCrop>false</ScaleCrop>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Владимир Куковский</cp:lastModifiedBy>
  <cp:revision>4</cp:revision>
  <dcterms:created xsi:type="dcterms:W3CDTF">2018-09-26T10:47:00Z</dcterms:created>
  <dcterms:modified xsi:type="dcterms:W3CDTF">2018-09-26T11:04:00Z</dcterms:modified>
</cp:coreProperties>
</file>